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96CD" w14:textId="309D7F47" w:rsidR="004F6DE1" w:rsidRPr="00F25C17" w:rsidRDefault="00FD4277" w:rsidP="00A42F6D">
      <w:pPr>
        <w:pBdr>
          <w:bottom w:val="single" w:sz="4" w:space="1" w:color="auto"/>
        </w:pBdr>
        <w:spacing w:line="21" w:lineRule="atLeast"/>
        <w:rPr>
          <w:rFonts w:ascii="Cambria" w:hAnsi="Cambria"/>
          <w:b/>
          <w:bCs/>
          <w:sz w:val="32"/>
          <w:szCs w:val="32"/>
          <w:lang w:val="en-US"/>
        </w:rPr>
      </w:pPr>
      <w:r w:rsidRPr="00F25C17">
        <w:rPr>
          <w:rFonts w:ascii="Cambria" w:hAnsi="Cambria"/>
          <w:b/>
          <w:bCs/>
          <w:sz w:val="32"/>
          <w:szCs w:val="32"/>
          <w:lang w:val="en-US"/>
        </w:rPr>
        <w:t>Ethic</w:t>
      </w:r>
      <w:r w:rsidR="008E2A95" w:rsidRPr="00F25C17">
        <w:rPr>
          <w:rFonts w:ascii="Cambria" w:hAnsi="Cambria"/>
          <w:b/>
          <w:bCs/>
          <w:sz w:val="32"/>
          <w:szCs w:val="32"/>
          <w:lang w:val="en-US"/>
        </w:rPr>
        <w:t>al</w:t>
      </w:r>
      <w:r w:rsidRPr="00F25C17">
        <w:rPr>
          <w:rFonts w:ascii="Cambria" w:hAnsi="Cambria"/>
          <w:b/>
          <w:bCs/>
          <w:sz w:val="32"/>
          <w:szCs w:val="32"/>
          <w:lang w:val="en-US"/>
        </w:rPr>
        <w:t xml:space="preserve"> support</w:t>
      </w:r>
      <w:r w:rsidR="00B5653F" w:rsidRPr="00F25C17">
        <w:rPr>
          <w:rFonts w:ascii="Cambria" w:hAnsi="Cambria"/>
          <w:b/>
          <w:bCs/>
          <w:sz w:val="32"/>
          <w:szCs w:val="32"/>
          <w:lang w:val="en-US"/>
        </w:rPr>
        <w:t xml:space="preserve"> – </w:t>
      </w:r>
      <w:r w:rsidR="00EB76FA" w:rsidRPr="00F25C17">
        <w:rPr>
          <w:rFonts w:ascii="Cambria" w:hAnsi="Cambria"/>
          <w:b/>
          <w:bCs/>
          <w:sz w:val="32"/>
          <w:szCs w:val="32"/>
          <w:lang w:val="en-US"/>
        </w:rPr>
        <w:t>Frequently Asked Questions (FAQs)</w:t>
      </w:r>
    </w:p>
    <w:p w14:paraId="3460A06C" w14:textId="09D09AED" w:rsidR="00B96962" w:rsidRPr="00F25C17" w:rsidRDefault="00B96962" w:rsidP="00A42F6D">
      <w:pPr>
        <w:spacing w:line="21" w:lineRule="atLeast"/>
        <w:rPr>
          <w:rFonts w:ascii="Cambria" w:hAnsi="Cambria"/>
          <w:sz w:val="24"/>
          <w:szCs w:val="24"/>
          <w:lang w:val="en-US"/>
        </w:rPr>
      </w:pPr>
    </w:p>
    <w:p w14:paraId="22D41EB6" w14:textId="130EC793" w:rsidR="007D419F" w:rsidRPr="00F25C17" w:rsidRDefault="00EB76FA" w:rsidP="00A42F6D">
      <w:pPr>
        <w:pStyle w:val="Heading1"/>
        <w:spacing w:before="0" w:line="21" w:lineRule="atLeast"/>
        <w:rPr>
          <w:lang w:val="en-US"/>
        </w:rPr>
      </w:pPr>
      <w:r w:rsidRPr="00F25C17">
        <w:rPr>
          <w:lang w:val="en-US"/>
        </w:rPr>
        <w:t>FAQs</w:t>
      </w:r>
      <w:r w:rsidR="00FD4277" w:rsidRPr="00F25C17">
        <w:rPr>
          <w:lang w:val="en-US"/>
        </w:rPr>
        <w:t xml:space="preserve"> about the ethical review in Sweden</w:t>
      </w:r>
    </w:p>
    <w:p w14:paraId="173AD820" w14:textId="16E4DA24" w:rsidR="000C717E" w:rsidRPr="00F25C17" w:rsidRDefault="00FD4277"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When is ethic</w:t>
      </w:r>
      <w:r w:rsidR="008E2A95" w:rsidRPr="00F25C17">
        <w:rPr>
          <w:rFonts w:ascii="Cambria" w:hAnsi="Cambria"/>
          <w:color w:val="FF0000"/>
          <w:sz w:val="24"/>
          <w:szCs w:val="24"/>
          <w:lang w:val="en-US"/>
        </w:rPr>
        <w:t>al</w:t>
      </w:r>
      <w:r w:rsidRPr="00F25C17">
        <w:rPr>
          <w:rFonts w:ascii="Cambria" w:hAnsi="Cambria"/>
          <w:color w:val="FF0000"/>
          <w:sz w:val="24"/>
          <w:szCs w:val="24"/>
          <w:lang w:val="en-US"/>
        </w:rPr>
        <w:t xml:space="preserve"> approval needed</w:t>
      </w:r>
      <w:r w:rsidR="000C717E" w:rsidRPr="00F25C17">
        <w:rPr>
          <w:rFonts w:ascii="Cambria" w:hAnsi="Cambria"/>
          <w:color w:val="FF0000"/>
          <w:sz w:val="24"/>
          <w:szCs w:val="24"/>
          <w:lang w:val="en-US"/>
        </w:rPr>
        <w:t>?</w:t>
      </w:r>
    </w:p>
    <w:p w14:paraId="20FF150B" w14:textId="1A4FB4C6" w:rsidR="00FD4277" w:rsidRPr="00F25C17" w:rsidRDefault="00FD4277" w:rsidP="00A42F6D">
      <w:pPr>
        <w:spacing w:line="21" w:lineRule="atLeast"/>
        <w:rPr>
          <w:rFonts w:ascii="Cambria" w:hAnsi="Cambria"/>
          <w:color w:val="000000" w:themeColor="text1"/>
          <w:sz w:val="24"/>
          <w:szCs w:val="24"/>
          <w:lang w:val="en-US"/>
        </w:rPr>
      </w:pPr>
      <w:r w:rsidRPr="00F25C17">
        <w:rPr>
          <w:rFonts w:ascii="Cambria" w:hAnsi="Cambria"/>
          <w:color w:val="000000" w:themeColor="text1"/>
          <w:sz w:val="24"/>
          <w:szCs w:val="24"/>
          <w:lang w:val="en-US"/>
        </w:rPr>
        <w:t>Ethic</w:t>
      </w:r>
      <w:r w:rsidR="008E2A95" w:rsidRPr="00F25C17">
        <w:rPr>
          <w:rFonts w:ascii="Cambria" w:hAnsi="Cambria"/>
          <w:color w:val="000000" w:themeColor="text1"/>
          <w:sz w:val="24"/>
          <w:szCs w:val="24"/>
          <w:lang w:val="en-US"/>
        </w:rPr>
        <w:t>al</w:t>
      </w:r>
      <w:r w:rsidRPr="00F25C17">
        <w:rPr>
          <w:rFonts w:ascii="Cambria" w:hAnsi="Cambria"/>
          <w:color w:val="000000" w:themeColor="text1"/>
          <w:sz w:val="24"/>
          <w:szCs w:val="24"/>
          <w:lang w:val="en-US"/>
        </w:rPr>
        <w:t xml:space="preserve"> approval from the Swedish Ethical Review Authority is needed if you are </w:t>
      </w:r>
      <w:r w:rsidR="00AC3861" w:rsidRPr="00F25C17">
        <w:rPr>
          <w:rFonts w:ascii="Cambria" w:hAnsi="Cambria"/>
          <w:color w:val="000000" w:themeColor="text1"/>
          <w:sz w:val="24"/>
          <w:szCs w:val="24"/>
          <w:lang w:val="en-US"/>
        </w:rPr>
        <w:t xml:space="preserve">conducting </w:t>
      </w:r>
      <w:r w:rsidRPr="00F25C17">
        <w:rPr>
          <w:rFonts w:ascii="Cambria" w:hAnsi="Cambria"/>
          <w:color w:val="000000" w:themeColor="text1"/>
          <w:sz w:val="24"/>
          <w:szCs w:val="24"/>
          <w:lang w:val="en-US"/>
        </w:rPr>
        <w:t>research on humans, human tissue</w:t>
      </w:r>
      <w:r w:rsidR="00AC3861" w:rsidRPr="00F25C17">
        <w:rPr>
          <w:rFonts w:ascii="Cambria" w:hAnsi="Cambria"/>
          <w:color w:val="000000" w:themeColor="text1"/>
          <w:sz w:val="24"/>
          <w:szCs w:val="24"/>
          <w:lang w:val="en-US"/>
        </w:rPr>
        <w:t>,</w:t>
      </w:r>
      <w:r w:rsidRPr="00F25C17">
        <w:rPr>
          <w:rFonts w:ascii="Cambria" w:hAnsi="Cambria"/>
          <w:color w:val="000000" w:themeColor="text1"/>
          <w:sz w:val="24"/>
          <w:szCs w:val="24"/>
          <w:lang w:val="en-US"/>
        </w:rPr>
        <w:t xml:space="preserve"> or sensitive personal data.</w:t>
      </w:r>
    </w:p>
    <w:p w14:paraId="36CEB102" w14:textId="77777777" w:rsidR="000C717E" w:rsidRPr="00F25C17" w:rsidRDefault="000C717E" w:rsidP="00A42F6D">
      <w:pPr>
        <w:spacing w:line="21" w:lineRule="atLeast"/>
        <w:rPr>
          <w:rFonts w:ascii="Cambria" w:hAnsi="Cambria"/>
          <w:color w:val="000000" w:themeColor="text1"/>
          <w:sz w:val="24"/>
          <w:szCs w:val="24"/>
          <w:lang w:val="en-US"/>
        </w:rPr>
      </w:pPr>
    </w:p>
    <w:p w14:paraId="4829664D" w14:textId="6ADB33FB" w:rsidR="00F9749D" w:rsidRPr="00F25C17" w:rsidRDefault="00FD4277"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When does ethic</w:t>
      </w:r>
      <w:r w:rsidR="008E2A95" w:rsidRPr="00F25C17">
        <w:rPr>
          <w:rFonts w:ascii="Cambria" w:hAnsi="Cambria"/>
          <w:color w:val="FF0000"/>
          <w:sz w:val="24"/>
          <w:szCs w:val="24"/>
          <w:lang w:val="en-US"/>
        </w:rPr>
        <w:t>al</w:t>
      </w:r>
      <w:r w:rsidRPr="00F25C17">
        <w:rPr>
          <w:rFonts w:ascii="Cambria" w:hAnsi="Cambria"/>
          <w:color w:val="FF0000"/>
          <w:sz w:val="24"/>
          <w:szCs w:val="24"/>
          <w:lang w:val="en-US"/>
        </w:rPr>
        <w:t xml:space="preserve"> approval need to be in place?</w:t>
      </w:r>
    </w:p>
    <w:p w14:paraId="3C31E498" w14:textId="74DE56EF" w:rsidR="00FD4277" w:rsidRPr="00F25C17" w:rsidRDefault="00FD4277" w:rsidP="00A42F6D">
      <w:pPr>
        <w:spacing w:line="21" w:lineRule="atLeast"/>
        <w:rPr>
          <w:rFonts w:ascii="Cambria" w:hAnsi="Cambria"/>
          <w:sz w:val="24"/>
          <w:szCs w:val="24"/>
          <w:lang w:val="en-US"/>
        </w:rPr>
      </w:pPr>
      <w:r w:rsidRPr="00F25C17">
        <w:rPr>
          <w:rFonts w:ascii="Cambria" w:hAnsi="Cambria"/>
          <w:sz w:val="24"/>
          <w:szCs w:val="24"/>
          <w:lang w:val="en-US"/>
        </w:rPr>
        <w:t>Ethic</w:t>
      </w:r>
      <w:r w:rsidR="008E2A95" w:rsidRPr="00F25C17">
        <w:rPr>
          <w:rFonts w:ascii="Cambria" w:hAnsi="Cambria"/>
          <w:sz w:val="24"/>
          <w:szCs w:val="24"/>
          <w:lang w:val="en-US"/>
        </w:rPr>
        <w:t>al</w:t>
      </w:r>
      <w:r w:rsidRPr="00F25C17">
        <w:rPr>
          <w:rFonts w:ascii="Cambria" w:hAnsi="Cambria"/>
          <w:sz w:val="24"/>
          <w:szCs w:val="24"/>
          <w:lang w:val="en-US"/>
        </w:rPr>
        <w:t xml:space="preserve"> approval must be in place before the work/research begins. This applies to all types of approval that may be </w:t>
      </w:r>
      <w:r w:rsidR="00AC3861" w:rsidRPr="00F25C17">
        <w:rPr>
          <w:rFonts w:ascii="Cambria" w:hAnsi="Cambria"/>
          <w:sz w:val="24"/>
          <w:szCs w:val="24"/>
          <w:lang w:val="en-US"/>
        </w:rPr>
        <w:t xml:space="preserve">required </w:t>
      </w:r>
      <w:r w:rsidRPr="00F25C17">
        <w:rPr>
          <w:rFonts w:ascii="Cambria" w:hAnsi="Cambria"/>
          <w:sz w:val="24"/>
          <w:szCs w:val="24"/>
          <w:lang w:val="en-US"/>
        </w:rPr>
        <w:t>for a study.</w:t>
      </w:r>
    </w:p>
    <w:p w14:paraId="6D2D2DFC" w14:textId="77777777" w:rsidR="00FD4277" w:rsidRPr="00F25C17" w:rsidRDefault="00FD4277" w:rsidP="00A42F6D">
      <w:pPr>
        <w:spacing w:line="21" w:lineRule="atLeast"/>
        <w:rPr>
          <w:rFonts w:ascii="Cambria" w:hAnsi="Cambria"/>
          <w:sz w:val="24"/>
          <w:szCs w:val="24"/>
          <w:lang w:val="en-US"/>
        </w:rPr>
      </w:pPr>
    </w:p>
    <w:p w14:paraId="0944B246" w14:textId="00BF126A" w:rsidR="000C717E" w:rsidRPr="00F25C17" w:rsidRDefault="00FD4277"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 xml:space="preserve">Does </w:t>
      </w:r>
      <w:r w:rsidR="00AC3861" w:rsidRPr="00F25C17">
        <w:rPr>
          <w:rFonts w:ascii="Cambria" w:hAnsi="Cambria"/>
          <w:color w:val="FF0000"/>
          <w:sz w:val="24"/>
          <w:szCs w:val="24"/>
          <w:lang w:val="en-US"/>
        </w:rPr>
        <w:t xml:space="preserve">the </w:t>
      </w:r>
      <w:r w:rsidRPr="00F25C17">
        <w:rPr>
          <w:rFonts w:ascii="Cambria" w:hAnsi="Cambria"/>
          <w:color w:val="FF0000"/>
          <w:sz w:val="24"/>
          <w:szCs w:val="24"/>
          <w:lang w:val="en-US"/>
        </w:rPr>
        <w:t xml:space="preserve">KI Ethics Council </w:t>
      </w:r>
      <w:r w:rsidR="00AC3861" w:rsidRPr="00F25C17">
        <w:rPr>
          <w:rFonts w:ascii="Cambria" w:hAnsi="Cambria"/>
          <w:color w:val="FF0000"/>
          <w:sz w:val="24"/>
          <w:szCs w:val="24"/>
          <w:lang w:val="en-US"/>
        </w:rPr>
        <w:t>approve</w:t>
      </w:r>
      <w:r w:rsidRPr="00F25C17">
        <w:rPr>
          <w:rFonts w:ascii="Cambria" w:hAnsi="Cambria"/>
          <w:color w:val="FF0000"/>
          <w:sz w:val="24"/>
          <w:szCs w:val="24"/>
          <w:lang w:val="en-US"/>
        </w:rPr>
        <w:t xml:space="preserve"> ethic</w:t>
      </w:r>
      <w:r w:rsidR="00AC3861" w:rsidRPr="00F25C17">
        <w:rPr>
          <w:rFonts w:ascii="Cambria" w:hAnsi="Cambria"/>
          <w:color w:val="FF0000"/>
          <w:sz w:val="24"/>
          <w:szCs w:val="24"/>
          <w:lang w:val="en-US"/>
        </w:rPr>
        <w:t>al applications</w:t>
      </w:r>
      <w:r w:rsidR="000C717E" w:rsidRPr="00F25C17">
        <w:rPr>
          <w:rFonts w:ascii="Cambria" w:hAnsi="Cambria"/>
          <w:color w:val="FF0000"/>
          <w:sz w:val="24"/>
          <w:szCs w:val="24"/>
          <w:lang w:val="en-US"/>
        </w:rPr>
        <w:t>?</w:t>
      </w:r>
    </w:p>
    <w:p w14:paraId="268E5CA5" w14:textId="3D322561" w:rsidR="008106A7" w:rsidRPr="00F25C17" w:rsidRDefault="00FD4277" w:rsidP="00A42F6D">
      <w:pPr>
        <w:spacing w:line="21" w:lineRule="atLeast"/>
        <w:rPr>
          <w:rFonts w:ascii="Cambria" w:hAnsi="Cambria"/>
          <w:sz w:val="24"/>
          <w:szCs w:val="24"/>
          <w:lang w:val="en-US"/>
        </w:rPr>
      </w:pPr>
      <w:r w:rsidRPr="00F25C17">
        <w:rPr>
          <w:rFonts w:ascii="Cambria" w:hAnsi="Cambria"/>
          <w:sz w:val="24"/>
          <w:szCs w:val="24"/>
          <w:lang w:val="en-US"/>
        </w:rPr>
        <w:t xml:space="preserve">No, the Ethics Council at KI does NOT </w:t>
      </w:r>
      <w:r w:rsidR="00062927" w:rsidRPr="00F25C17">
        <w:rPr>
          <w:rFonts w:ascii="Cambria" w:hAnsi="Cambria"/>
          <w:sz w:val="24"/>
          <w:szCs w:val="24"/>
          <w:lang w:val="en-US"/>
        </w:rPr>
        <w:t>provide</w:t>
      </w:r>
      <w:r w:rsidRPr="00F25C17">
        <w:rPr>
          <w:rFonts w:ascii="Cambria" w:hAnsi="Cambria"/>
          <w:sz w:val="24"/>
          <w:szCs w:val="24"/>
          <w:lang w:val="en-US"/>
        </w:rPr>
        <w:t xml:space="preserve"> ethical approval. Only the Swedish Ethical Review Authority can grant ethical approval.</w:t>
      </w:r>
    </w:p>
    <w:p w14:paraId="51E6A76A" w14:textId="77777777" w:rsidR="00FD4277" w:rsidRPr="00F25C17" w:rsidRDefault="00FD4277" w:rsidP="00A42F6D">
      <w:pPr>
        <w:spacing w:line="21" w:lineRule="atLeast"/>
        <w:rPr>
          <w:rFonts w:ascii="Cambria" w:hAnsi="Cambria"/>
          <w:sz w:val="24"/>
          <w:szCs w:val="24"/>
          <w:lang w:val="en-US"/>
        </w:rPr>
      </w:pPr>
    </w:p>
    <w:p w14:paraId="1E4FD259" w14:textId="3714A5B8" w:rsidR="007D419F" w:rsidRPr="00F25C17" w:rsidRDefault="00981480"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Can you use existing ethical approval for another research project?</w:t>
      </w:r>
    </w:p>
    <w:p w14:paraId="0D2A7F30" w14:textId="4C8E6565" w:rsidR="00981480" w:rsidRPr="00F25C17" w:rsidRDefault="00207AFF" w:rsidP="00A42F6D">
      <w:pPr>
        <w:spacing w:line="21" w:lineRule="atLeast"/>
        <w:rPr>
          <w:rFonts w:ascii="Cambria" w:hAnsi="Cambria"/>
          <w:sz w:val="24"/>
          <w:szCs w:val="24"/>
          <w:lang w:val="en-US"/>
        </w:rPr>
      </w:pPr>
      <w:r w:rsidRPr="00F25C17">
        <w:rPr>
          <w:rFonts w:ascii="Cambria" w:hAnsi="Cambria"/>
          <w:sz w:val="24"/>
          <w:szCs w:val="24"/>
          <w:lang w:val="en-US"/>
        </w:rPr>
        <w:t>As long as the new project does not deviate from the research described in the ethic</w:t>
      </w:r>
      <w:r w:rsidR="008E2A95" w:rsidRPr="00F25C17">
        <w:rPr>
          <w:rFonts w:ascii="Cambria" w:hAnsi="Cambria"/>
          <w:sz w:val="24"/>
          <w:szCs w:val="24"/>
          <w:lang w:val="en-US"/>
        </w:rPr>
        <w:t>al</w:t>
      </w:r>
      <w:r w:rsidRPr="00F25C17">
        <w:rPr>
          <w:rFonts w:ascii="Cambria" w:hAnsi="Cambria"/>
          <w:sz w:val="24"/>
          <w:szCs w:val="24"/>
          <w:lang w:val="en-US"/>
        </w:rPr>
        <w:t xml:space="preserve"> application</w:t>
      </w:r>
      <w:r w:rsidR="00062927" w:rsidRPr="00F25C17">
        <w:rPr>
          <w:rFonts w:ascii="Cambria" w:hAnsi="Cambria"/>
          <w:sz w:val="24"/>
          <w:szCs w:val="24"/>
          <w:lang w:val="en-US"/>
        </w:rPr>
        <w:t>,</w:t>
      </w:r>
      <w:r w:rsidRPr="00F25C17">
        <w:rPr>
          <w:rFonts w:ascii="Cambria" w:hAnsi="Cambria"/>
          <w:sz w:val="24"/>
          <w:szCs w:val="24"/>
          <w:lang w:val="en-US"/>
        </w:rPr>
        <w:t xml:space="preserve"> and the consent given by the</w:t>
      </w:r>
      <w:r w:rsidR="0005223B" w:rsidRPr="00F25C17">
        <w:rPr>
          <w:rFonts w:ascii="Cambria" w:hAnsi="Cambria"/>
          <w:sz w:val="24"/>
          <w:szCs w:val="24"/>
          <w:lang w:val="en-US"/>
        </w:rPr>
        <w:t xml:space="preserve"> patients/subjects</w:t>
      </w:r>
      <w:r w:rsidRPr="00F25C17">
        <w:rPr>
          <w:rFonts w:ascii="Cambria" w:hAnsi="Cambria"/>
          <w:sz w:val="24"/>
          <w:szCs w:val="24"/>
          <w:lang w:val="en-US"/>
        </w:rPr>
        <w:t>, an existing approval can often be used in several different externally funded project</w:t>
      </w:r>
      <w:r w:rsidR="00062927" w:rsidRPr="00F25C17">
        <w:rPr>
          <w:rFonts w:ascii="Cambria" w:hAnsi="Cambria"/>
          <w:sz w:val="24"/>
          <w:szCs w:val="24"/>
          <w:lang w:val="en-US"/>
        </w:rPr>
        <w:t>s</w:t>
      </w:r>
      <w:r w:rsidRPr="00F25C17">
        <w:rPr>
          <w:rFonts w:ascii="Cambria" w:hAnsi="Cambria"/>
          <w:sz w:val="24"/>
          <w:szCs w:val="24"/>
          <w:lang w:val="en-US"/>
        </w:rPr>
        <w:t>.</w:t>
      </w:r>
    </w:p>
    <w:p w14:paraId="0F678359" w14:textId="61FC6BEB" w:rsidR="00F42F87" w:rsidRPr="00F25C17" w:rsidRDefault="00F42F87" w:rsidP="00A42F6D">
      <w:pPr>
        <w:spacing w:line="21" w:lineRule="atLeast"/>
        <w:rPr>
          <w:rFonts w:ascii="Cambria" w:hAnsi="Cambria"/>
          <w:sz w:val="24"/>
          <w:szCs w:val="24"/>
          <w:lang w:val="en-US"/>
        </w:rPr>
      </w:pPr>
    </w:p>
    <w:p w14:paraId="2BC50198" w14:textId="2F0DF920" w:rsidR="00F42F87" w:rsidRPr="00F25C17" w:rsidRDefault="005A2061"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Are there annual reviews or renewals of ethical approvals in Sweden?</w:t>
      </w:r>
    </w:p>
    <w:p w14:paraId="131369F1" w14:textId="1A2816DE" w:rsidR="00F42F87" w:rsidRPr="00F25C17" w:rsidRDefault="005A2061" w:rsidP="00A42F6D">
      <w:pPr>
        <w:spacing w:line="21" w:lineRule="atLeast"/>
        <w:rPr>
          <w:rFonts w:ascii="Cambria" w:hAnsi="Cambria"/>
          <w:sz w:val="24"/>
          <w:szCs w:val="24"/>
          <w:lang w:val="en-US"/>
        </w:rPr>
      </w:pPr>
      <w:r w:rsidRPr="00F25C17">
        <w:rPr>
          <w:rFonts w:ascii="Cambria" w:hAnsi="Cambria"/>
          <w:sz w:val="24"/>
          <w:szCs w:val="24"/>
          <w:lang w:val="en-US"/>
        </w:rPr>
        <w:t>No, this is not done in Sweden.</w:t>
      </w:r>
    </w:p>
    <w:p w14:paraId="78645C56" w14:textId="1A864712" w:rsidR="00665A9B" w:rsidRPr="00F25C17" w:rsidRDefault="00665A9B" w:rsidP="00A42F6D">
      <w:pPr>
        <w:spacing w:line="21" w:lineRule="atLeast"/>
        <w:rPr>
          <w:rFonts w:ascii="Cambria" w:hAnsi="Cambria"/>
          <w:sz w:val="24"/>
          <w:szCs w:val="24"/>
          <w:lang w:val="en-US"/>
        </w:rPr>
      </w:pPr>
    </w:p>
    <w:p w14:paraId="2C614672" w14:textId="67983107" w:rsidR="009B45CE" w:rsidRPr="00F25C17" w:rsidRDefault="003E23E4" w:rsidP="00A42F6D">
      <w:pPr>
        <w:pStyle w:val="Heading1"/>
        <w:spacing w:before="0" w:line="21" w:lineRule="atLeast"/>
        <w:rPr>
          <w:lang w:val="en-US"/>
        </w:rPr>
      </w:pPr>
      <w:r w:rsidRPr="00F25C17">
        <w:rPr>
          <w:lang w:val="en-US"/>
        </w:rPr>
        <w:t>Analysis of samples</w:t>
      </w:r>
    </w:p>
    <w:p w14:paraId="0278847F" w14:textId="1E67A586" w:rsidR="00160C6F" w:rsidRPr="00F25C17" w:rsidRDefault="003E23E4"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 xml:space="preserve">Is ethical approval </w:t>
      </w:r>
      <w:r w:rsidR="00062927" w:rsidRPr="00F25C17">
        <w:rPr>
          <w:rFonts w:ascii="Cambria" w:hAnsi="Cambria"/>
          <w:color w:val="FF0000"/>
          <w:sz w:val="24"/>
          <w:szCs w:val="24"/>
          <w:lang w:val="en-US"/>
        </w:rPr>
        <w:t>required</w:t>
      </w:r>
      <w:r w:rsidRPr="00F25C17">
        <w:rPr>
          <w:rFonts w:ascii="Cambria" w:hAnsi="Cambria"/>
          <w:color w:val="FF0000"/>
          <w:sz w:val="24"/>
          <w:szCs w:val="24"/>
          <w:lang w:val="en-US"/>
        </w:rPr>
        <w:t xml:space="preserve"> </w:t>
      </w:r>
      <w:r w:rsidR="00062927" w:rsidRPr="00F25C17">
        <w:rPr>
          <w:rFonts w:ascii="Cambria" w:hAnsi="Cambria"/>
          <w:color w:val="FF0000"/>
          <w:sz w:val="24"/>
          <w:szCs w:val="24"/>
          <w:lang w:val="en-US"/>
        </w:rPr>
        <w:t xml:space="preserve">for </w:t>
      </w:r>
      <w:r w:rsidRPr="00F25C17">
        <w:rPr>
          <w:rFonts w:ascii="Cambria" w:hAnsi="Cambria"/>
          <w:color w:val="FF0000"/>
          <w:sz w:val="24"/>
          <w:szCs w:val="24"/>
          <w:lang w:val="en-US"/>
        </w:rPr>
        <w:t>analyz</w:t>
      </w:r>
      <w:r w:rsidR="00062927" w:rsidRPr="00F25C17">
        <w:rPr>
          <w:rFonts w:ascii="Cambria" w:hAnsi="Cambria"/>
          <w:color w:val="FF0000"/>
          <w:sz w:val="24"/>
          <w:szCs w:val="24"/>
          <w:lang w:val="en-US"/>
        </w:rPr>
        <w:t>ing</w:t>
      </w:r>
      <w:r w:rsidRPr="00F25C17">
        <w:rPr>
          <w:rFonts w:ascii="Cambria" w:hAnsi="Cambria"/>
          <w:color w:val="FF0000"/>
          <w:sz w:val="24"/>
          <w:szCs w:val="24"/>
          <w:lang w:val="en-US"/>
        </w:rPr>
        <w:t xml:space="preserve"> blood samples?</w:t>
      </w:r>
    </w:p>
    <w:p w14:paraId="2CDBB451" w14:textId="6A982BD7" w:rsidR="003E23E4" w:rsidRPr="00F25C17" w:rsidRDefault="003E23E4" w:rsidP="00A42F6D">
      <w:pPr>
        <w:spacing w:line="21" w:lineRule="atLeast"/>
        <w:rPr>
          <w:rFonts w:ascii="Cambria" w:hAnsi="Cambria"/>
          <w:sz w:val="24"/>
          <w:szCs w:val="24"/>
          <w:lang w:val="en-US"/>
        </w:rPr>
      </w:pPr>
      <w:r w:rsidRPr="00F25C17">
        <w:rPr>
          <w:rFonts w:ascii="Cambria" w:hAnsi="Cambria"/>
          <w:sz w:val="24"/>
          <w:szCs w:val="24"/>
          <w:lang w:val="en-US"/>
        </w:rPr>
        <w:t>Yes! Swedish legislation requires ethical approval for human samples, and blood is included in “human samples”.</w:t>
      </w:r>
    </w:p>
    <w:p w14:paraId="0F19C763" w14:textId="77777777" w:rsidR="00160C6F" w:rsidRPr="00F25C17" w:rsidRDefault="00160C6F" w:rsidP="00A42F6D">
      <w:pPr>
        <w:spacing w:line="21" w:lineRule="atLeast"/>
        <w:rPr>
          <w:rFonts w:ascii="Cambria" w:hAnsi="Cambria"/>
          <w:sz w:val="24"/>
          <w:szCs w:val="24"/>
          <w:lang w:val="en-US"/>
        </w:rPr>
      </w:pPr>
    </w:p>
    <w:p w14:paraId="6B02EA8B" w14:textId="06C3559C" w:rsidR="00160C6F" w:rsidRPr="00F25C17" w:rsidRDefault="00846C55"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Handling of blood does not require a</w:t>
      </w:r>
      <w:r w:rsidR="00062927" w:rsidRPr="00F25C17">
        <w:rPr>
          <w:rFonts w:ascii="Cambria" w:hAnsi="Cambria"/>
          <w:color w:val="FF0000"/>
          <w:sz w:val="24"/>
          <w:szCs w:val="24"/>
          <w:lang w:val="en-US"/>
        </w:rPr>
        <w:t xml:space="preserve"> special</w:t>
      </w:r>
      <w:r w:rsidRPr="00F25C17">
        <w:rPr>
          <w:rFonts w:ascii="Cambria" w:hAnsi="Cambria"/>
          <w:color w:val="FF0000"/>
          <w:sz w:val="24"/>
          <w:szCs w:val="24"/>
          <w:lang w:val="en-US"/>
        </w:rPr>
        <w:t xml:space="preserve"> permit from The Swedish Work Environment Authority (Arbetsmiljöverket). Do I still need ethical approval?</w:t>
      </w:r>
    </w:p>
    <w:p w14:paraId="69ECBE92" w14:textId="562509F7" w:rsidR="00160C6F" w:rsidRPr="00F25C17" w:rsidRDefault="00846C55" w:rsidP="00A42F6D">
      <w:pPr>
        <w:spacing w:line="21" w:lineRule="atLeast"/>
        <w:rPr>
          <w:rFonts w:ascii="Cambria" w:hAnsi="Cambria"/>
          <w:sz w:val="24"/>
          <w:szCs w:val="24"/>
          <w:lang w:val="en-US"/>
        </w:rPr>
      </w:pPr>
      <w:r w:rsidRPr="00F25C17">
        <w:rPr>
          <w:rFonts w:ascii="Cambria" w:hAnsi="Cambria"/>
          <w:sz w:val="24"/>
          <w:szCs w:val="24"/>
          <w:lang w:val="en-US"/>
        </w:rPr>
        <w:t xml:space="preserve">Handling blood is something </w:t>
      </w:r>
      <w:r w:rsidR="0038069A" w:rsidRPr="00F25C17">
        <w:rPr>
          <w:rFonts w:ascii="Cambria" w:hAnsi="Cambria"/>
          <w:sz w:val="24"/>
          <w:szCs w:val="24"/>
          <w:lang w:val="en-US"/>
        </w:rPr>
        <w:t xml:space="preserve">other </w:t>
      </w:r>
      <w:r w:rsidRPr="00F25C17">
        <w:rPr>
          <w:rFonts w:ascii="Cambria" w:hAnsi="Cambria"/>
          <w:sz w:val="24"/>
          <w:szCs w:val="24"/>
          <w:lang w:val="en-US"/>
        </w:rPr>
        <w:t xml:space="preserve">than </w:t>
      </w:r>
      <w:r w:rsidR="0038069A" w:rsidRPr="00F25C17">
        <w:rPr>
          <w:rFonts w:ascii="Cambria" w:hAnsi="Cambria"/>
          <w:sz w:val="24"/>
          <w:szCs w:val="24"/>
          <w:lang w:val="en-US"/>
        </w:rPr>
        <w:t>analyzing</w:t>
      </w:r>
      <w:r w:rsidRPr="00F25C17">
        <w:rPr>
          <w:rFonts w:ascii="Cambria" w:hAnsi="Cambria"/>
          <w:sz w:val="24"/>
          <w:szCs w:val="24"/>
          <w:lang w:val="en-US"/>
        </w:rPr>
        <w:t xml:space="preserve"> human samples. </w:t>
      </w:r>
      <w:r w:rsidR="0038069A" w:rsidRPr="00F25C17">
        <w:rPr>
          <w:rFonts w:ascii="Cambria" w:hAnsi="Cambria"/>
          <w:sz w:val="24"/>
          <w:szCs w:val="24"/>
          <w:lang w:val="en-US"/>
        </w:rPr>
        <w:t>Ethical approval is required for human samples, including blood, and is regulated by specific legislation.</w:t>
      </w:r>
    </w:p>
    <w:p w14:paraId="701CEAFF" w14:textId="77777777" w:rsidR="00521E1E" w:rsidRPr="00F25C17" w:rsidRDefault="00521E1E" w:rsidP="00A42F6D">
      <w:pPr>
        <w:spacing w:line="21" w:lineRule="atLeast"/>
        <w:rPr>
          <w:rFonts w:ascii="Cambria" w:hAnsi="Cambria"/>
          <w:sz w:val="24"/>
          <w:szCs w:val="24"/>
          <w:lang w:val="en-US"/>
        </w:rPr>
      </w:pPr>
    </w:p>
    <w:p w14:paraId="21EFAACF" w14:textId="74A69924" w:rsidR="00160C6F" w:rsidRPr="00F25C17" w:rsidRDefault="00306ED5" w:rsidP="00A42F6D">
      <w:pPr>
        <w:pStyle w:val="Heading1"/>
        <w:spacing w:before="0" w:line="21" w:lineRule="atLeast"/>
        <w:rPr>
          <w:lang w:val="en-US"/>
        </w:rPr>
      </w:pPr>
      <w:r w:rsidRPr="00F25C17">
        <w:rPr>
          <w:lang w:val="en-US"/>
        </w:rPr>
        <w:lastRenderedPageBreak/>
        <w:t>Some examples</w:t>
      </w:r>
    </w:p>
    <w:p w14:paraId="035B68D0" w14:textId="3C816AA0" w:rsidR="007D419F" w:rsidRPr="00F25C17" w:rsidRDefault="002E22F9"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 xml:space="preserve">To do </w:t>
      </w:r>
      <w:r w:rsidR="00AD3BCC" w:rsidRPr="00F25C17">
        <w:rPr>
          <w:rFonts w:ascii="Cambria" w:hAnsi="Cambria"/>
          <w:color w:val="FF0000"/>
          <w:sz w:val="24"/>
          <w:szCs w:val="24"/>
          <w:lang w:val="en-US"/>
        </w:rPr>
        <w:t>research</w:t>
      </w:r>
      <w:r w:rsidRPr="00F25C17">
        <w:rPr>
          <w:rFonts w:ascii="Cambria" w:hAnsi="Cambria"/>
          <w:color w:val="FF0000"/>
          <w:sz w:val="24"/>
          <w:szCs w:val="24"/>
          <w:lang w:val="en-US"/>
        </w:rPr>
        <w:t xml:space="preserve"> on aborted fetuses </w:t>
      </w:r>
      <w:r w:rsidR="007D419F" w:rsidRPr="00F25C17">
        <w:rPr>
          <w:rFonts w:ascii="Cambria" w:hAnsi="Cambria"/>
          <w:color w:val="FF0000"/>
          <w:sz w:val="24"/>
          <w:szCs w:val="24"/>
          <w:lang w:val="en-US"/>
        </w:rPr>
        <w:t>(</w:t>
      </w:r>
      <w:r w:rsidRPr="00F25C17">
        <w:rPr>
          <w:rFonts w:ascii="Cambria" w:hAnsi="Cambria"/>
          <w:color w:val="FF0000"/>
          <w:sz w:val="24"/>
          <w:szCs w:val="24"/>
          <w:lang w:val="en-US"/>
        </w:rPr>
        <w:t>a research ethics question)</w:t>
      </w:r>
      <w:r w:rsidR="00964823" w:rsidRPr="00F25C17">
        <w:rPr>
          <w:rFonts w:ascii="Cambria" w:hAnsi="Cambria"/>
          <w:color w:val="FF0000"/>
          <w:sz w:val="24"/>
          <w:szCs w:val="24"/>
          <w:lang w:val="en-US"/>
        </w:rPr>
        <w:t>.</w:t>
      </w:r>
    </w:p>
    <w:p w14:paraId="10F9075D" w14:textId="6D5D71E8" w:rsidR="007D419F" w:rsidRPr="00F25C17" w:rsidRDefault="00AD3BCC" w:rsidP="00A42F6D">
      <w:pPr>
        <w:spacing w:line="21" w:lineRule="atLeast"/>
        <w:rPr>
          <w:rFonts w:ascii="Cambria" w:hAnsi="Cambria"/>
          <w:sz w:val="24"/>
          <w:szCs w:val="24"/>
          <w:lang w:val="en-US"/>
        </w:rPr>
      </w:pPr>
      <w:r w:rsidRPr="00F25C17">
        <w:rPr>
          <w:rFonts w:ascii="Cambria" w:hAnsi="Cambria"/>
          <w:sz w:val="24"/>
          <w:szCs w:val="24"/>
          <w:lang w:val="en-US"/>
        </w:rPr>
        <w:t>In EU</w:t>
      </w:r>
      <w:r w:rsidR="00557184" w:rsidRPr="00F25C17">
        <w:rPr>
          <w:rFonts w:ascii="Cambria" w:hAnsi="Cambria"/>
          <w:sz w:val="24"/>
          <w:szCs w:val="24"/>
          <w:lang w:val="en-US"/>
        </w:rPr>
        <w:t xml:space="preserve"> </w:t>
      </w:r>
      <w:r w:rsidRPr="00F25C17">
        <w:rPr>
          <w:rFonts w:ascii="Cambria" w:hAnsi="Cambria"/>
          <w:sz w:val="24"/>
          <w:szCs w:val="24"/>
          <w:lang w:val="en-US"/>
        </w:rPr>
        <w:t>projects</w:t>
      </w:r>
      <w:r w:rsidR="00557184" w:rsidRPr="00F25C17">
        <w:rPr>
          <w:rFonts w:ascii="Cambria" w:hAnsi="Cambria"/>
          <w:sz w:val="24"/>
          <w:szCs w:val="24"/>
          <w:lang w:val="en-US"/>
        </w:rPr>
        <w:t xml:space="preserve">, </w:t>
      </w:r>
      <w:r w:rsidRPr="00F25C17">
        <w:rPr>
          <w:rFonts w:ascii="Cambria" w:hAnsi="Cambria"/>
          <w:sz w:val="24"/>
          <w:szCs w:val="24"/>
          <w:lang w:val="en-US"/>
        </w:rPr>
        <w:t>costs in con</w:t>
      </w:r>
      <w:r w:rsidR="00557184" w:rsidRPr="00F25C17">
        <w:rPr>
          <w:rFonts w:ascii="Cambria" w:hAnsi="Cambria"/>
          <w:sz w:val="24"/>
          <w:szCs w:val="24"/>
          <w:lang w:val="en-US"/>
        </w:rPr>
        <w:t>nection w</w:t>
      </w:r>
      <w:r w:rsidRPr="00F25C17">
        <w:rPr>
          <w:rFonts w:ascii="Cambria" w:hAnsi="Cambria"/>
          <w:sz w:val="24"/>
          <w:szCs w:val="24"/>
          <w:lang w:val="en-US"/>
        </w:rPr>
        <w:t xml:space="preserve">ith </w:t>
      </w:r>
      <w:r w:rsidR="00557184" w:rsidRPr="00F25C17">
        <w:rPr>
          <w:rFonts w:ascii="Cambria" w:hAnsi="Cambria"/>
          <w:sz w:val="24"/>
          <w:szCs w:val="24"/>
          <w:lang w:val="en-US"/>
        </w:rPr>
        <w:t xml:space="preserve">the production of, for example, tissues or cells from aborted fetuses are not </w:t>
      </w:r>
      <w:r w:rsidR="00062927" w:rsidRPr="00F25C17">
        <w:rPr>
          <w:rFonts w:ascii="Cambria" w:hAnsi="Cambria"/>
          <w:sz w:val="24"/>
          <w:szCs w:val="24"/>
          <w:lang w:val="en-US"/>
        </w:rPr>
        <w:t>a permitted</w:t>
      </w:r>
      <w:r w:rsidR="00557184" w:rsidRPr="00F25C17">
        <w:rPr>
          <w:rFonts w:ascii="Cambria" w:hAnsi="Cambria"/>
          <w:sz w:val="24"/>
          <w:szCs w:val="24"/>
          <w:lang w:val="en-US"/>
        </w:rPr>
        <w:t xml:space="preserve"> cost. </w:t>
      </w:r>
      <w:r w:rsidR="00062927" w:rsidRPr="00F25C17">
        <w:rPr>
          <w:rFonts w:ascii="Cambria" w:hAnsi="Cambria"/>
          <w:sz w:val="24"/>
          <w:szCs w:val="24"/>
          <w:lang w:val="en-US"/>
        </w:rPr>
        <w:t>However,</w:t>
      </w:r>
      <w:r w:rsidR="00557184" w:rsidRPr="00F25C17">
        <w:rPr>
          <w:rFonts w:ascii="Cambria" w:hAnsi="Cambria"/>
          <w:sz w:val="24"/>
          <w:szCs w:val="24"/>
          <w:lang w:val="en-US"/>
        </w:rPr>
        <w:t xml:space="preserve"> if other funding is used to</w:t>
      </w:r>
      <w:r w:rsidR="0005223B" w:rsidRPr="00F25C17">
        <w:rPr>
          <w:rFonts w:ascii="Cambria" w:hAnsi="Cambria"/>
          <w:sz w:val="24"/>
          <w:szCs w:val="24"/>
          <w:lang w:val="en-US"/>
        </w:rPr>
        <w:t xml:space="preserve"> </w:t>
      </w:r>
      <w:r w:rsidR="00557184" w:rsidRPr="00F25C17">
        <w:rPr>
          <w:rFonts w:ascii="Cambria" w:hAnsi="Cambria"/>
          <w:sz w:val="24"/>
          <w:szCs w:val="24"/>
          <w:lang w:val="en-US"/>
        </w:rPr>
        <w:t>obtain stem cells from aborted fetuses,</w:t>
      </w:r>
      <w:r w:rsidR="00062927" w:rsidRPr="00F25C17">
        <w:rPr>
          <w:rFonts w:ascii="Cambria" w:hAnsi="Cambria"/>
          <w:sz w:val="24"/>
          <w:szCs w:val="24"/>
          <w:lang w:val="en-US"/>
        </w:rPr>
        <w:t xml:space="preserve"> for example,</w:t>
      </w:r>
      <w:r w:rsidR="00557184" w:rsidRPr="00F25C17">
        <w:rPr>
          <w:rFonts w:ascii="Cambria" w:hAnsi="Cambria"/>
          <w:sz w:val="24"/>
          <w:szCs w:val="24"/>
          <w:lang w:val="en-US"/>
        </w:rPr>
        <w:t xml:space="preserve"> then the stem cells can be used within the EU project</w:t>
      </w:r>
      <w:r w:rsidR="00717331" w:rsidRPr="00F25C17">
        <w:rPr>
          <w:rFonts w:ascii="Cambria" w:hAnsi="Cambria"/>
          <w:sz w:val="24"/>
          <w:szCs w:val="24"/>
          <w:lang w:val="en-US"/>
        </w:rPr>
        <w:t>. Cost associated with the stem cells (e.g., analysis of cells) would also be permitted.</w:t>
      </w:r>
    </w:p>
    <w:p w14:paraId="6CE29231" w14:textId="77777777" w:rsidR="00557184" w:rsidRPr="00F25C17" w:rsidRDefault="00557184" w:rsidP="00A42F6D">
      <w:pPr>
        <w:spacing w:line="21" w:lineRule="atLeast"/>
        <w:rPr>
          <w:rFonts w:ascii="Cambria" w:hAnsi="Cambria"/>
          <w:sz w:val="24"/>
          <w:szCs w:val="24"/>
          <w:lang w:val="en-US"/>
        </w:rPr>
      </w:pPr>
    </w:p>
    <w:p w14:paraId="57A923F5" w14:textId="5505E0A6" w:rsidR="008D7A57" w:rsidRPr="00F25C17" w:rsidRDefault="008D7A57" w:rsidP="00A42F6D">
      <w:pPr>
        <w:pStyle w:val="ListParagraph"/>
        <w:spacing w:line="21" w:lineRule="atLeast"/>
        <w:ind w:left="0"/>
        <w:contextualSpacing w:val="0"/>
        <w:rPr>
          <w:rFonts w:ascii="Cambria" w:hAnsi="Cambria"/>
          <w:color w:val="FF0000"/>
          <w:sz w:val="24"/>
          <w:szCs w:val="24"/>
          <w:lang w:val="en-US"/>
        </w:rPr>
      </w:pPr>
      <w:r w:rsidRPr="00F25C17">
        <w:rPr>
          <w:rFonts w:ascii="Cambria" w:hAnsi="Cambria"/>
          <w:color w:val="FF0000"/>
          <w:sz w:val="24"/>
          <w:szCs w:val="24"/>
          <w:lang w:val="en-US"/>
        </w:rPr>
        <w:t>Biopsy</w:t>
      </w:r>
      <w:r w:rsidR="00717331" w:rsidRPr="00F25C17">
        <w:rPr>
          <w:rFonts w:ascii="Cambria" w:hAnsi="Cambria"/>
          <w:color w:val="FF0000"/>
          <w:sz w:val="24"/>
          <w:szCs w:val="24"/>
          <w:lang w:val="en-US"/>
        </w:rPr>
        <w:t xml:space="preserve"> samples</w:t>
      </w:r>
      <w:r w:rsidRPr="00F25C17">
        <w:rPr>
          <w:rFonts w:ascii="Cambria" w:hAnsi="Cambria"/>
          <w:color w:val="FF0000"/>
          <w:sz w:val="24"/>
          <w:szCs w:val="24"/>
          <w:lang w:val="en-US"/>
        </w:rPr>
        <w:t xml:space="preserve"> take</w:t>
      </w:r>
      <w:r w:rsidR="00717331" w:rsidRPr="00F25C17">
        <w:rPr>
          <w:rFonts w:ascii="Cambria" w:hAnsi="Cambria"/>
          <w:color w:val="FF0000"/>
          <w:sz w:val="24"/>
          <w:szCs w:val="24"/>
          <w:lang w:val="en-US"/>
        </w:rPr>
        <w:t>n</w:t>
      </w:r>
      <w:r w:rsidRPr="00F25C17">
        <w:rPr>
          <w:rFonts w:ascii="Cambria" w:hAnsi="Cambria"/>
          <w:color w:val="FF0000"/>
          <w:sz w:val="24"/>
          <w:szCs w:val="24"/>
          <w:lang w:val="en-US"/>
        </w:rPr>
        <w:t xml:space="preserve"> from </w:t>
      </w:r>
      <w:r w:rsidR="008E3284" w:rsidRPr="00F25C17">
        <w:rPr>
          <w:rFonts w:ascii="Cambria" w:hAnsi="Cambria"/>
          <w:color w:val="FF0000"/>
          <w:sz w:val="24"/>
          <w:szCs w:val="24"/>
          <w:lang w:val="en-US"/>
        </w:rPr>
        <w:t xml:space="preserve">a </w:t>
      </w:r>
      <w:r w:rsidRPr="00F25C17">
        <w:rPr>
          <w:rFonts w:ascii="Cambria" w:hAnsi="Cambria"/>
          <w:color w:val="FF0000"/>
          <w:sz w:val="24"/>
          <w:szCs w:val="24"/>
          <w:lang w:val="en-US"/>
        </w:rPr>
        <w:t xml:space="preserve">deceased </w:t>
      </w:r>
      <w:r w:rsidR="008E3284" w:rsidRPr="00F25C17">
        <w:rPr>
          <w:rFonts w:ascii="Cambria" w:hAnsi="Cambria"/>
          <w:color w:val="FF0000"/>
          <w:sz w:val="24"/>
          <w:szCs w:val="24"/>
          <w:lang w:val="en-US"/>
        </w:rPr>
        <w:t>person</w:t>
      </w:r>
      <w:r w:rsidRPr="00F25C17">
        <w:rPr>
          <w:rFonts w:ascii="Cambria" w:hAnsi="Cambria"/>
          <w:color w:val="FF0000"/>
          <w:sz w:val="24"/>
          <w:szCs w:val="24"/>
          <w:lang w:val="en-US"/>
        </w:rPr>
        <w:t xml:space="preserve"> (after con</w:t>
      </w:r>
      <w:r w:rsidR="008E3284" w:rsidRPr="00F25C17">
        <w:rPr>
          <w:rFonts w:ascii="Cambria" w:hAnsi="Cambria"/>
          <w:color w:val="FF0000"/>
          <w:sz w:val="24"/>
          <w:szCs w:val="24"/>
          <w:lang w:val="en-US"/>
        </w:rPr>
        <w:t>s</w:t>
      </w:r>
      <w:r w:rsidRPr="00F25C17">
        <w:rPr>
          <w:rFonts w:ascii="Cambria" w:hAnsi="Cambria"/>
          <w:color w:val="FF0000"/>
          <w:sz w:val="24"/>
          <w:szCs w:val="24"/>
          <w:lang w:val="en-US"/>
        </w:rPr>
        <w:t xml:space="preserve">ent from relatives) in another EU country, </w:t>
      </w:r>
      <w:r w:rsidR="00717331" w:rsidRPr="00F25C17">
        <w:rPr>
          <w:rFonts w:ascii="Cambria" w:hAnsi="Cambria"/>
          <w:color w:val="FF0000"/>
          <w:sz w:val="24"/>
          <w:szCs w:val="24"/>
          <w:lang w:val="en-US"/>
        </w:rPr>
        <w:t xml:space="preserve">which are </w:t>
      </w:r>
      <w:r w:rsidR="008E3284" w:rsidRPr="00F25C17">
        <w:rPr>
          <w:rFonts w:ascii="Cambria" w:hAnsi="Cambria"/>
          <w:color w:val="FF0000"/>
          <w:sz w:val="24"/>
          <w:szCs w:val="24"/>
          <w:lang w:val="en-US"/>
        </w:rPr>
        <w:t>anonymized</w:t>
      </w:r>
      <w:r w:rsidRPr="00F25C17">
        <w:rPr>
          <w:rFonts w:ascii="Cambria" w:hAnsi="Cambria"/>
          <w:color w:val="FF0000"/>
          <w:sz w:val="24"/>
          <w:szCs w:val="24"/>
          <w:lang w:val="en-US"/>
        </w:rPr>
        <w:t xml:space="preserve"> and sent to Sweden to be</w:t>
      </w:r>
      <w:r w:rsidR="008E3284" w:rsidRPr="00F25C17">
        <w:rPr>
          <w:rFonts w:ascii="Cambria" w:hAnsi="Cambria"/>
          <w:color w:val="FF0000"/>
          <w:sz w:val="24"/>
          <w:szCs w:val="24"/>
          <w:lang w:val="en-US"/>
        </w:rPr>
        <w:t xml:space="preserve"> part of a </w:t>
      </w:r>
      <w:r w:rsidRPr="00F25C17">
        <w:rPr>
          <w:rFonts w:ascii="Cambria" w:hAnsi="Cambria"/>
          <w:color w:val="FF0000"/>
          <w:sz w:val="24"/>
          <w:szCs w:val="24"/>
          <w:lang w:val="en-US"/>
        </w:rPr>
        <w:t xml:space="preserve">research project. The procedure </w:t>
      </w:r>
      <w:r w:rsidR="008E3284" w:rsidRPr="00F25C17">
        <w:rPr>
          <w:rFonts w:ascii="Cambria" w:hAnsi="Cambria"/>
          <w:color w:val="FF0000"/>
          <w:sz w:val="24"/>
          <w:szCs w:val="24"/>
          <w:lang w:val="en-US"/>
        </w:rPr>
        <w:t xml:space="preserve">is not subject to an </w:t>
      </w:r>
      <w:r w:rsidRPr="00F25C17">
        <w:rPr>
          <w:rFonts w:ascii="Cambria" w:hAnsi="Cambria"/>
          <w:color w:val="FF0000"/>
          <w:sz w:val="24"/>
          <w:szCs w:val="24"/>
          <w:lang w:val="en-US"/>
        </w:rPr>
        <w:t>ethical review in the other EU country.</w:t>
      </w:r>
      <w:r w:rsidR="008E3284" w:rsidRPr="00F25C17">
        <w:rPr>
          <w:rFonts w:ascii="Cambria" w:hAnsi="Cambria"/>
          <w:color w:val="FF0000"/>
          <w:sz w:val="24"/>
          <w:szCs w:val="24"/>
          <w:lang w:val="en-US"/>
        </w:rPr>
        <w:t xml:space="preserve"> Will the</w:t>
      </w:r>
      <w:r w:rsidRPr="00F25C17">
        <w:rPr>
          <w:rFonts w:ascii="Cambria" w:hAnsi="Cambria"/>
          <w:color w:val="FF0000"/>
          <w:sz w:val="24"/>
          <w:szCs w:val="24"/>
          <w:lang w:val="en-US"/>
        </w:rPr>
        <w:t xml:space="preserve"> project</w:t>
      </w:r>
      <w:r w:rsidR="008E3284" w:rsidRPr="00F25C17">
        <w:rPr>
          <w:rFonts w:ascii="Cambria" w:hAnsi="Cambria"/>
          <w:color w:val="FF0000"/>
          <w:sz w:val="24"/>
          <w:szCs w:val="24"/>
          <w:lang w:val="en-US"/>
        </w:rPr>
        <w:t xml:space="preserve"> be subject to ethical review in Sweden according to the Ethics Review Act (etikprövningslagen)?</w:t>
      </w:r>
    </w:p>
    <w:p w14:paraId="0C508D54" w14:textId="20370AA9" w:rsidR="00D01433" w:rsidRPr="00F25C17" w:rsidRDefault="00D01433" w:rsidP="00A42F6D">
      <w:pPr>
        <w:spacing w:line="21" w:lineRule="atLeast"/>
        <w:rPr>
          <w:rFonts w:ascii="Cambria" w:hAnsi="Cambria"/>
          <w:sz w:val="24"/>
          <w:szCs w:val="24"/>
          <w:lang w:val="en-US"/>
        </w:rPr>
      </w:pPr>
      <w:r w:rsidRPr="00F25C17">
        <w:rPr>
          <w:rFonts w:ascii="Cambria" w:hAnsi="Cambria"/>
          <w:sz w:val="24"/>
          <w:szCs w:val="24"/>
          <w:lang w:val="en-US"/>
        </w:rPr>
        <w:t>The biopsy itself is not subject to ethical review</w:t>
      </w:r>
      <w:r w:rsidR="00717331" w:rsidRPr="00F25C17">
        <w:rPr>
          <w:rFonts w:ascii="Cambria" w:hAnsi="Cambria"/>
          <w:sz w:val="24"/>
          <w:szCs w:val="24"/>
          <w:lang w:val="en-US"/>
        </w:rPr>
        <w:t>,</w:t>
      </w:r>
      <w:r w:rsidRPr="00F25C17">
        <w:rPr>
          <w:rFonts w:ascii="Cambria" w:hAnsi="Cambria"/>
          <w:sz w:val="24"/>
          <w:szCs w:val="24"/>
          <w:lang w:val="en-US"/>
        </w:rPr>
        <w:t xml:space="preserve"> because it is not performed in Sweden</w:t>
      </w:r>
      <w:r w:rsidR="00717331" w:rsidRPr="00F25C17">
        <w:rPr>
          <w:rFonts w:ascii="Cambria" w:hAnsi="Cambria"/>
          <w:sz w:val="24"/>
          <w:szCs w:val="24"/>
          <w:lang w:val="en-US"/>
        </w:rPr>
        <w:t>.</w:t>
      </w:r>
      <w:r w:rsidRPr="00F25C17">
        <w:rPr>
          <w:rFonts w:ascii="Cambria" w:hAnsi="Cambria"/>
          <w:sz w:val="24"/>
          <w:szCs w:val="24"/>
          <w:lang w:val="en-US"/>
        </w:rPr>
        <w:t xml:space="preserve"> </w:t>
      </w:r>
      <w:r w:rsidR="00717331" w:rsidRPr="00F25C17">
        <w:rPr>
          <w:rFonts w:ascii="Cambria" w:hAnsi="Cambria"/>
          <w:sz w:val="24"/>
          <w:szCs w:val="24"/>
          <w:lang w:val="en-US"/>
        </w:rPr>
        <w:t>H</w:t>
      </w:r>
      <w:r w:rsidRPr="00F25C17">
        <w:rPr>
          <w:rFonts w:ascii="Cambria" w:hAnsi="Cambria"/>
          <w:sz w:val="24"/>
          <w:szCs w:val="24"/>
          <w:lang w:val="en-US"/>
        </w:rPr>
        <w:t>andling of the material can be</w:t>
      </w:r>
      <w:r w:rsidR="00717331" w:rsidRPr="00F25C17">
        <w:rPr>
          <w:rFonts w:ascii="Cambria" w:hAnsi="Cambria"/>
          <w:sz w:val="24"/>
          <w:szCs w:val="24"/>
          <w:lang w:val="en-US"/>
        </w:rPr>
        <w:t xml:space="preserve"> subject to ethical review</w:t>
      </w:r>
      <w:r w:rsidRPr="00F25C17">
        <w:rPr>
          <w:rFonts w:ascii="Cambria" w:hAnsi="Cambria"/>
          <w:sz w:val="24"/>
          <w:szCs w:val="24"/>
          <w:lang w:val="en-US"/>
        </w:rPr>
        <w:t>,</w:t>
      </w:r>
      <w:r w:rsidR="00717331" w:rsidRPr="00F25C17">
        <w:rPr>
          <w:rFonts w:ascii="Cambria" w:hAnsi="Cambria"/>
          <w:sz w:val="24"/>
          <w:szCs w:val="24"/>
          <w:lang w:val="en-US"/>
        </w:rPr>
        <w:t xml:space="preserve"> however, </w:t>
      </w:r>
      <w:r w:rsidR="0087553A" w:rsidRPr="00F25C17">
        <w:rPr>
          <w:rFonts w:ascii="Cambria" w:hAnsi="Cambria"/>
          <w:sz w:val="24"/>
          <w:szCs w:val="24"/>
          <w:lang w:val="en-US"/>
        </w:rPr>
        <w:t>this depends on</w:t>
      </w:r>
      <w:r w:rsidR="00A76EF4" w:rsidRPr="00F25C17">
        <w:rPr>
          <w:rFonts w:ascii="Cambria" w:hAnsi="Cambria"/>
          <w:sz w:val="24"/>
          <w:szCs w:val="24"/>
          <w:lang w:val="en-US"/>
        </w:rPr>
        <w:t xml:space="preserve"> </w:t>
      </w:r>
      <w:r w:rsidRPr="00F25C17">
        <w:rPr>
          <w:rFonts w:ascii="Cambria" w:hAnsi="Cambria"/>
          <w:sz w:val="24"/>
          <w:szCs w:val="24"/>
          <w:lang w:val="en-US"/>
        </w:rPr>
        <w:t>if the biopsy is taken for medical purposes</w:t>
      </w:r>
      <w:r w:rsidR="00717331" w:rsidRPr="00F25C17">
        <w:rPr>
          <w:rFonts w:ascii="Cambria" w:hAnsi="Cambria"/>
          <w:sz w:val="24"/>
          <w:szCs w:val="24"/>
          <w:lang w:val="en-US"/>
        </w:rPr>
        <w:t>,</w:t>
      </w:r>
      <w:r w:rsidRPr="00F25C17">
        <w:rPr>
          <w:rFonts w:ascii="Cambria" w:hAnsi="Cambria"/>
          <w:sz w:val="24"/>
          <w:szCs w:val="24"/>
          <w:lang w:val="en-US"/>
        </w:rPr>
        <w:t xml:space="preserve"> and the biological material can be traced back to the person</w:t>
      </w:r>
      <w:r w:rsidR="00717331" w:rsidRPr="00F25C17">
        <w:rPr>
          <w:rFonts w:ascii="Cambria" w:hAnsi="Cambria"/>
          <w:sz w:val="24"/>
          <w:szCs w:val="24"/>
          <w:lang w:val="en-US"/>
        </w:rPr>
        <w:t>. This is why it is important</w:t>
      </w:r>
      <w:r w:rsidR="0087553A" w:rsidRPr="00F25C17">
        <w:rPr>
          <w:rFonts w:ascii="Cambria" w:hAnsi="Cambria"/>
          <w:sz w:val="24"/>
          <w:szCs w:val="24"/>
          <w:lang w:val="en-US"/>
        </w:rPr>
        <w:t xml:space="preserve"> to understand the distinction between “anonymized” and “pseudonymized” data</w:t>
      </w:r>
      <w:r w:rsidRPr="00F25C17">
        <w:rPr>
          <w:rFonts w:ascii="Cambria" w:hAnsi="Cambria"/>
          <w:sz w:val="24"/>
          <w:szCs w:val="24"/>
          <w:lang w:val="en-US"/>
        </w:rPr>
        <w:t xml:space="preserve"> </w:t>
      </w:r>
      <w:hyperlink r:id="rId5" w:history="1">
        <w:r w:rsidRPr="00F25C17">
          <w:rPr>
            <w:rStyle w:val="Hyperlink"/>
            <w:rFonts w:ascii="Cambria" w:hAnsi="Cambria"/>
            <w:sz w:val="24"/>
            <w:szCs w:val="24"/>
            <w:lang w:val="en-US"/>
          </w:rPr>
          <w:t>https://staff.ki.se/personal-data-in-research</w:t>
        </w:r>
      </w:hyperlink>
      <w:r w:rsidRPr="00F25C17">
        <w:rPr>
          <w:rFonts w:ascii="Cambria" w:hAnsi="Cambria"/>
          <w:sz w:val="24"/>
          <w:szCs w:val="24"/>
          <w:lang w:val="en-US"/>
        </w:rPr>
        <w:t xml:space="preserve">). If the material is only pseudonymized, </w:t>
      </w:r>
      <w:r w:rsidR="0087553A" w:rsidRPr="00E74DC8">
        <w:rPr>
          <w:rFonts w:ascii="Cambria" w:hAnsi="Cambria"/>
          <w:sz w:val="24"/>
          <w:szCs w:val="24"/>
          <w:lang w:val="en-US"/>
        </w:rPr>
        <w:t xml:space="preserve">then </w:t>
      </w:r>
      <w:r w:rsidRPr="00F25C17">
        <w:rPr>
          <w:rFonts w:ascii="Cambria" w:hAnsi="Cambria"/>
          <w:sz w:val="24"/>
          <w:szCs w:val="24"/>
          <w:lang w:val="en-US"/>
        </w:rPr>
        <w:t xml:space="preserve">an ethical review </w:t>
      </w:r>
      <w:r w:rsidR="00BF2F86" w:rsidRPr="00F25C17">
        <w:rPr>
          <w:rFonts w:ascii="Cambria" w:hAnsi="Cambria"/>
          <w:sz w:val="24"/>
          <w:szCs w:val="24"/>
          <w:lang w:val="en-US"/>
        </w:rPr>
        <w:t xml:space="preserve">may be required for the part of the research that is to be carried out in Sweden, but </w:t>
      </w:r>
      <w:r w:rsidR="0087553A" w:rsidRPr="00F25C17">
        <w:rPr>
          <w:rFonts w:ascii="Cambria" w:hAnsi="Cambria"/>
          <w:sz w:val="24"/>
          <w:szCs w:val="24"/>
          <w:lang w:val="en-US"/>
        </w:rPr>
        <w:t>this may not always be the case.</w:t>
      </w:r>
      <w:r w:rsidR="00BF2F86" w:rsidRPr="00F25C17">
        <w:rPr>
          <w:rFonts w:ascii="Cambria" w:hAnsi="Cambria"/>
          <w:sz w:val="24"/>
          <w:szCs w:val="24"/>
          <w:lang w:val="en-US"/>
        </w:rPr>
        <w:t xml:space="preserve"> Therefore, it </w:t>
      </w:r>
      <w:r w:rsidR="0087553A" w:rsidRPr="00F25C17">
        <w:rPr>
          <w:rFonts w:ascii="Cambria" w:hAnsi="Cambria"/>
          <w:sz w:val="24"/>
          <w:szCs w:val="24"/>
          <w:lang w:val="en-US"/>
        </w:rPr>
        <w:t>is</w:t>
      </w:r>
      <w:r w:rsidR="00BF2F86" w:rsidRPr="00F25C17">
        <w:rPr>
          <w:rFonts w:ascii="Cambria" w:hAnsi="Cambria"/>
          <w:sz w:val="24"/>
          <w:szCs w:val="24"/>
          <w:lang w:val="en-US"/>
        </w:rPr>
        <w:t xml:space="preserve"> a good idea to apply for an ethical approval</w:t>
      </w:r>
      <w:r w:rsidR="0087553A" w:rsidRPr="00F25C17">
        <w:rPr>
          <w:rFonts w:ascii="Cambria" w:hAnsi="Cambria"/>
          <w:sz w:val="24"/>
          <w:szCs w:val="24"/>
          <w:lang w:val="en-US"/>
        </w:rPr>
        <w:t xml:space="preserve"> for precautionary measures</w:t>
      </w:r>
      <w:r w:rsidR="00BF2F86" w:rsidRPr="00F25C17">
        <w:rPr>
          <w:rFonts w:ascii="Cambria" w:hAnsi="Cambria"/>
          <w:sz w:val="24"/>
          <w:szCs w:val="24"/>
          <w:lang w:val="en-US"/>
        </w:rPr>
        <w:t xml:space="preserve">. </w:t>
      </w:r>
      <w:r w:rsidR="007D4528" w:rsidRPr="00F25C17">
        <w:rPr>
          <w:rFonts w:ascii="Cambria" w:hAnsi="Cambria"/>
          <w:sz w:val="24"/>
          <w:szCs w:val="24"/>
          <w:lang w:val="en-US"/>
        </w:rPr>
        <w:t>Most</w:t>
      </w:r>
      <w:r w:rsidR="00BF2F86" w:rsidRPr="00F25C17">
        <w:rPr>
          <w:rFonts w:ascii="Cambria" w:hAnsi="Cambria"/>
          <w:sz w:val="24"/>
          <w:szCs w:val="24"/>
          <w:lang w:val="en-US"/>
        </w:rPr>
        <w:t xml:space="preserve"> journals </w:t>
      </w:r>
      <w:r w:rsidR="00306ED5" w:rsidRPr="00F25C17">
        <w:rPr>
          <w:rFonts w:ascii="Cambria" w:hAnsi="Cambria"/>
          <w:sz w:val="24"/>
          <w:szCs w:val="24"/>
          <w:lang w:val="en-US"/>
        </w:rPr>
        <w:t>require</w:t>
      </w:r>
      <w:r w:rsidR="00BF2F86" w:rsidRPr="00F25C17">
        <w:rPr>
          <w:rFonts w:ascii="Cambria" w:hAnsi="Cambria"/>
          <w:sz w:val="24"/>
          <w:szCs w:val="24"/>
          <w:lang w:val="en-US"/>
        </w:rPr>
        <w:t xml:space="preserve"> ethical approval </w:t>
      </w:r>
      <w:r w:rsidR="0087553A" w:rsidRPr="00F25C17">
        <w:rPr>
          <w:rFonts w:ascii="Cambria" w:hAnsi="Cambria"/>
          <w:sz w:val="24"/>
          <w:szCs w:val="24"/>
          <w:lang w:val="en-US"/>
        </w:rPr>
        <w:t xml:space="preserve">for studies </w:t>
      </w:r>
      <w:r w:rsidR="00BF2F86" w:rsidRPr="00F25C17">
        <w:rPr>
          <w:rFonts w:ascii="Cambria" w:hAnsi="Cambria"/>
          <w:sz w:val="24"/>
          <w:szCs w:val="24"/>
          <w:lang w:val="en-US"/>
        </w:rPr>
        <w:t>to be publish</w:t>
      </w:r>
      <w:r w:rsidR="00D10737" w:rsidRPr="00F25C17">
        <w:rPr>
          <w:rFonts w:ascii="Cambria" w:hAnsi="Cambria"/>
          <w:sz w:val="24"/>
          <w:szCs w:val="24"/>
          <w:lang w:val="en-US"/>
        </w:rPr>
        <w:t>ed</w:t>
      </w:r>
      <w:r w:rsidR="00BF2F86" w:rsidRPr="00F25C17">
        <w:rPr>
          <w:rFonts w:ascii="Cambria" w:hAnsi="Cambria"/>
          <w:sz w:val="24"/>
          <w:szCs w:val="24"/>
          <w:lang w:val="en-US"/>
        </w:rPr>
        <w:t>, which suggest that it would be good to</w:t>
      </w:r>
      <w:r w:rsidR="0087553A" w:rsidRPr="00F25C17">
        <w:rPr>
          <w:rFonts w:ascii="Cambria" w:hAnsi="Cambria"/>
          <w:sz w:val="24"/>
          <w:szCs w:val="24"/>
          <w:lang w:val="en-US"/>
        </w:rPr>
        <w:t xml:space="preserve"> also</w:t>
      </w:r>
      <w:r w:rsidR="00BF2F86" w:rsidRPr="00F25C17">
        <w:rPr>
          <w:rFonts w:ascii="Cambria" w:hAnsi="Cambria"/>
          <w:sz w:val="24"/>
          <w:szCs w:val="24"/>
          <w:lang w:val="en-US"/>
        </w:rPr>
        <w:t xml:space="preserve"> apply for ethical approval in Sweden.</w:t>
      </w:r>
    </w:p>
    <w:p w14:paraId="2EDF5E17" w14:textId="319ECA64" w:rsidR="00AB09AD" w:rsidRPr="00F25C17" w:rsidRDefault="00AB09AD" w:rsidP="00A42F6D">
      <w:pPr>
        <w:spacing w:line="21" w:lineRule="atLeast"/>
        <w:rPr>
          <w:rFonts w:ascii="Cambria" w:hAnsi="Cambria"/>
          <w:sz w:val="24"/>
          <w:szCs w:val="24"/>
          <w:lang w:val="en-US"/>
        </w:rPr>
      </w:pPr>
    </w:p>
    <w:p w14:paraId="53692E45" w14:textId="7C5A649B" w:rsidR="007D4528" w:rsidRPr="00F25C17" w:rsidRDefault="007D4528"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Human cells are obtained from international companies or from a collaborating partner within Europe that already has an ethical approval in its country (</w:t>
      </w:r>
      <w:r w:rsidR="0087553A" w:rsidRPr="00F25C17">
        <w:rPr>
          <w:rFonts w:ascii="Cambria" w:hAnsi="Cambria"/>
          <w:color w:val="FF0000"/>
          <w:sz w:val="24"/>
          <w:szCs w:val="24"/>
          <w:lang w:val="en-US"/>
        </w:rPr>
        <w:t>i.e.,</w:t>
      </w:r>
      <w:r w:rsidRPr="00F25C17">
        <w:rPr>
          <w:rFonts w:ascii="Cambria" w:hAnsi="Cambria"/>
          <w:color w:val="FF0000"/>
          <w:sz w:val="24"/>
          <w:szCs w:val="24"/>
          <w:lang w:val="en-US"/>
        </w:rPr>
        <w:t xml:space="preserve"> applicable to </w:t>
      </w:r>
      <w:r w:rsidR="00711099" w:rsidRPr="00F25C17">
        <w:rPr>
          <w:rFonts w:ascii="Cambria" w:hAnsi="Cambria"/>
          <w:color w:val="FF0000"/>
          <w:sz w:val="24"/>
          <w:szCs w:val="24"/>
          <w:lang w:val="en-US"/>
        </w:rPr>
        <w:t>isolation</w:t>
      </w:r>
      <w:r w:rsidRPr="00F25C17">
        <w:rPr>
          <w:rFonts w:ascii="Cambria" w:hAnsi="Cambria"/>
          <w:color w:val="FF0000"/>
          <w:sz w:val="24"/>
          <w:szCs w:val="24"/>
          <w:lang w:val="en-US"/>
        </w:rPr>
        <w:t xml:space="preserve">, </w:t>
      </w:r>
      <w:r w:rsidR="00306ED5" w:rsidRPr="00F25C17">
        <w:rPr>
          <w:rFonts w:ascii="Cambria" w:hAnsi="Cambria"/>
          <w:color w:val="FF0000"/>
          <w:sz w:val="24"/>
          <w:szCs w:val="24"/>
          <w:lang w:val="en-US"/>
        </w:rPr>
        <w:t>culture,</w:t>
      </w:r>
      <w:r w:rsidRPr="00F25C17">
        <w:rPr>
          <w:rFonts w:ascii="Cambria" w:hAnsi="Cambria"/>
          <w:color w:val="FF0000"/>
          <w:sz w:val="24"/>
          <w:szCs w:val="24"/>
          <w:lang w:val="en-US"/>
        </w:rPr>
        <w:t xml:space="preserve"> and usage of the cells). The company or collaborating partner has access to personal data about the donors, but the </w:t>
      </w:r>
      <w:r w:rsidR="00711099" w:rsidRPr="00F25C17">
        <w:rPr>
          <w:rFonts w:ascii="Cambria" w:hAnsi="Cambria"/>
          <w:color w:val="FF0000"/>
          <w:sz w:val="24"/>
          <w:szCs w:val="24"/>
          <w:lang w:val="en-US"/>
        </w:rPr>
        <w:t>researchers</w:t>
      </w:r>
      <w:r w:rsidRPr="00F25C17">
        <w:rPr>
          <w:rFonts w:ascii="Cambria" w:hAnsi="Cambria"/>
          <w:color w:val="FF0000"/>
          <w:sz w:val="24"/>
          <w:szCs w:val="24"/>
          <w:lang w:val="en-US"/>
        </w:rPr>
        <w:t xml:space="preserve"> in Sweden will not have access to any personal data. Is the </w:t>
      </w:r>
      <w:r w:rsidR="00711099" w:rsidRPr="00F25C17">
        <w:rPr>
          <w:rFonts w:ascii="Cambria" w:hAnsi="Cambria"/>
          <w:color w:val="FF0000"/>
          <w:sz w:val="24"/>
          <w:szCs w:val="24"/>
          <w:lang w:val="en-US"/>
        </w:rPr>
        <w:t>project</w:t>
      </w:r>
      <w:r w:rsidRPr="00F25C17">
        <w:rPr>
          <w:rFonts w:ascii="Cambria" w:hAnsi="Cambria"/>
          <w:color w:val="FF0000"/>
          <w:sz w:val="24"/>
          <w:szCs w:val="24"/>
          <w:lang w:val="en-US"/>
        </w:rPr>
        <w:t xml:space="preserve"> subject to ethical review in Sweden according to the Ethics Review Act?</w:t>
      </w:r>
    </w:p>
    <w:p w14:paraId="51215256" w14:textId="346AB614" w:rsidR="00711099" w:rsidRPr="00F25C17" w:rsidRDefault="00275CA9" w:rsidP="00A42F6D">
      <w:pPr>
        <w:spacing w:line="21" w:lineRule="atLeast"/>
        <w:rPr>
          <w:rFonts w:ascii="Cambria" w:hAnsi="Cambria"/>
          <w:sz w:val="24"/>
          <w:szCs w:val="24"/>
          <w:lang w:val="en-US"/>
        </w:rPr>
      </w:pPr>
      <w:r w:rsidRPr="00F25C17">
        <w:rPr>
          <w:rFonts w:ascii="Cambria" w:hAnsi="Cambria"/>
          <w:sz w:val="24"/>
          <w:szCs w:val="24"/>
          <w:lang w:val="en-US"/>
        </w:rPr>
        <w:t>Since t</w:t>
      </w:r>
      <w:r w:rsidR="003C6153" w:rsidRPr="00F25C17">
        <w:rPr>
          <w:rFonts w:ascii="Cambria" w:hAnsi="Cambria"/>
          <w:sz w:val="24"/>
          <w:szCs w:val="24"/>
          <w:lang w:val="en-US"/>
        </w:rPr>
        <w:t xml:space="preserve">he cells are not obtained in Sweden, the research is not subject to ethical review. </w:t>
      </w:r>
      <w:r w:rsidR="00D10737" w:rsidRPr="00F25C17">
        <w:rPr>
          <w:rFonts w:ascii="Cambria" w:hAnsi="Cambria"/>
          <w:sz w:val="24"/>
          <w:szCs w:val="24"/>
          <w:lang w:val="en-US"/>
        </w:rPr>
        <w:t>Similar to the</w:t>
      </w:r>
      <w:r w:rsidR="003C6153" w:rsidRPr="00F25C17">
        <w:rPr>
          <w:rFonts w:ascii="Cambria" w:hAnsi="Cambria"/>
          <w:sz w:val="24"/>
          <w:szCs w:val="24"/>
          <w:lang w:val="en-US"/>
        </w:rPr>
        <w:t xml:space="preserve"> example</w:t>
      </w:r>
      <w:r w:rsidRPr="00F25C17">
        <w:rPr>
          <w:rFonts w:ascii="Cambria" w:hAnsi="Cambria"/>
          <w:sz w:val="24"/>
          <w:szCs w:val="24"/>
          <w:lang w:val="en-US"/>
        </w:rPr>
        <w:t xml:space="preserve"> of</w:t>
      </w:r>
      <w:r w:rsidR="003C6153" w:rsidRPr="00F25C17">
        <w:rPr>
          <w:rFonts w:ascii="Cambria" w:hAnsi="Cambria"/>
          <w:sz w:val="24"/>
          <w:szCs w:val="24"/>
          <w:lang w:val="en-US"/>
        </w:rPr>
        <w:t xml:space="preserve"> “biopsy from a deceased person”, it may be a good idea to apply for ethical approval, as it can be </w:t>
      </w:r>
      <w:r w:rsidRPr="00F25C17">
        <w:rPr>
          <w:rFonts w:ascii="Cambria" w:hAnsi="Cambria"/>
          <w:sz w:val="24"/>
          <w:szCs w:val="24"/>
          <w:lang w:val="en-US"/>
        </w:rPr>
        <w:t xml:space="preserve">difficult </w:t>
      </w:r>
      <w:r w:rsidR="003C6153" w:rsidRPr="00F25C17">
        <w:rPr>
          <w:rFonts w:ascii="Cambria" w:hAnsi="Cambria"/>
          <w:sz w:val="24"/>
          <w:szCs w:val="24"/>
          <w:lang w:val="en-US"/>
        </w:rPr>
        <w:t xml:space="preserve">to give a definitive answer when you </w:t>
      </w:r>
      <w:r w:rsidRPr="00F25C17">
        <w:rPr>
          <w:rFonts w:ascii="Cambria" w:hAnsi="Cambria"/>
          <w:sz w:val="24"/>
          <w:szCs w:val="24"/>
          <w:lang w:val="en-US"/>
        </w:rPr>
        <w:t>do not have</w:t>
      </w:r>
      <w:r w:rsidR="003C6153" w:rsidRPr="00F25C17">
        <w:rPr>
          <w:rFonts w:ascii="Cambria" w:hAnsi="Cambria"/>
          <w:sz w:val="24"/>
          <w:szCs w:val="24"/>
          <w:lang w:val="en-US"/>
        </w:rPr>
        <w:t xml:space="preserve"> access to a complete application. </w:t>
      </w:r>
      <w:r w:rsidRPr="00F25C17">
        <w:rPr>
          <w:rFonts w:ascii="Cambria" w:hAnsi="Cambria"/>
          <w:sz w:val="24"/>
          <w:szCs w:val="24"/>
          <w:lang w:val="en-US"/>
        </w:rPr>
        <w:t xml:space="preserve">Since </w:t>
      </w:r>
      <w:r w:rsidR="005030A6" w:rsidRPr="00F25C17">
        <w:rPr>
          <w:rFonts w:ascii="Cambria" w:hAnsi="Cambria"/>
          <w:sz w:val="24"/>
          <w:szCs w:val="24"/>
          <w:lang w:val="en-US"/>
        </w:rPr>
        <w:t>most journals require ethical appro</w:t>
      </w:r>
      <w:r w:rsidRPr="00F25C17">
        <w:rPr>
          <w:rFonts w:ascii="Cambria" w:hAnsi="Cambria"/>
          <w:sz w:val="24"/>
          <w:szCs w:val="24"/>
          <w:lang w:val="en-US"/>
        </w:rPr>
        <w:t>val</w:t>
      </w:r>
      <w:r w:rsidR="00D10737" w:rsidRPr="00F25C17">
        <w:rPr>
          <w:rFonts w:ascii="Cambria" w:hAnsi="Cambria"/>
          <w:sz w:val="24"/>
          <w:szCs w:val="24"/>
          <w:lang w:val="en-US"/>
        </w:rPr>
        <w:t xml:space="preserve"> of a study</w:t>
      </w:r>
      <w:r w:rsidRPr="00F25C17">
        <w:rPr>
          <w:rFonts w:ascii="Cambria" w:hAnsi="Cambria"/>
          <w:sz w:val="24"/>
          <w:szCs w:val="24"/>
          <w:lang w:val="en-US"/>
        </w:rPr>
        <w:t xml:space="preserve"> to be publish</w:t>
      </w:r>
      <w:r w:rsidR="00D10737" w:rsidRPr="00F25C17">
        <w:rPr>
          <w:rFonts w:ascii="Cambria" w:hAnsi="Cambria"/>
          <w:sz w:val="24"/>
          <w:szCs w:val="24"/>
          <w:lang w:val="en-US"/>
        </w:rPr>
        <w:t>ed</w:t>
      </w:r>
      <w:r w:rsidRPr="00F25C17">
        <w:rPr>
          <w:rFonts w:ascii="Cambria" w:hAnsi="Cambria"/>
          <w:sz w:val="24"/>
          <w:szCs w:val="24"/>
          <w:lang w:val="en-US"/>
        </w:rPr>
        <w:t xml:space="preserve">, </w:t>
      </w:r>
      <w:r w:rsidR="00D10737" w:rsidRPr="00F25C17">
        <w:rPr>
          <w:rFonts w:ascii="Cambria" w:hAnsi="Cambria"/>
          <w:sz w:val="24"/>
          <w:szCs w:val="24"/>
          <w:lang w:val="en-US"/>
        </w:rPr>
        <w:t xml:space="preserve">then it would be advisable </w:t>
      </w:r>
      <w:r w:rsidRPr="00F25C17">
        <w:rPr>
          <w:rFonts w:ascii="Cambria" w:hAnsi="Cambria"/>
          <w:sz w:val="24"/>
          <w:szCs w:val="24"/>
          <w:lang w:val="en-US"/>
        </w:rPr>
        <w:t>to apply for ethical approval in Sweden</w:t>
      </w:r>
      <w:r w:rsidR="00D10737" w:rsidRPr="00F25C17">
        <w:rPr>
          <w:rFonts w:ascii="Cambria" w:hAnsi="Cambria"/>
          <w:sz w:val="24"/>
          <w:szCs w:val="24"/>
          <w:lang w:val="en-US"/>
        </w:rPr>
        <w:t xml:space="preserve"> as well</w:t>
      </w:r>
      <w:r w:rsidRPr="00F25C17">
        <w:rPr>
          <w:rFonts w:ascii="Cambria" w:hAnsi="Cambria"/>
          <w:sz w:val="24"/>
          <w:szCs w:val="24"/>
          <w:lang w:val="en-US"/>
        </w:rPr>
        <w:t>.</w:t>
      </w:r>
    </w:p>
    <w:p w14:paraId="741D685E" w14:textId="77777777" w:rsidR="00521E1E" w:rsidRPr="00F25C17" w:rsidRDefault="00521E1E" w:rsidP="00A42F6D">
      <w:pPr>
        <w:spacing w:line="21" w:lineRule="atLeast"/>
        <w:rPr>
          <w:rFonts w:ascii="Cambria" w:hAnsi="Cambria"/>
          <w:sz w:val="24"/>
          <w:szCs w:val="24"/>
          <w:lang w:val="en-US"/>
        </w:rPr>
      </w:pPr>
    </w:p>
    <w:p w14:paraId="3EE5BE25" w14:textId="161B40A8" w:rsidR="007D419F" w:rsidRPr="00F25C17" w:rsidRDefault="007D419F" w:rsidP="00A42F6D">
      <w:pPr>
        <w:pStyle w:val="Heading1"/>
        <w:spacing w:before="0" w:line="21" w:lineRule="atLeast"/>
        <w:rPr>
          <w:lang w:val="en-US"/>
        </w:rPr>
      </w:pPr>
      <w:r w:rsidRPr="00F25C17">
        <w:rPr>
          <w:lang w:val="en-US"/>
        </w:rPr>
        <w:t>EU-related</w:t>
      </w:r>
      <w:r w:rsidR="00306ED5" w:rsidRPr="00F25C17">
        <w:rPr>
          <w:lang w:val="en-US"/>
        </w:rPr>
        <w:t xml:space="preserve"> questions</w:t>
      </w:r>
    </w:p>
    <w:p w14:paraId="29AB8BA2" w14:textId="0219F5B4" w:rsidR="003E3812" w:rsidRPr="00F25C17" w:rsidRDefault="00306ED5"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 xml:space="preserve">How </w:t>
      </w:r>
      <w:r w:rsidR="00D10737" w:rsidRPr="00F25C17">
        <w:rPr>
          <w:rFonts w:ascii="Cambria" w:hAnsi="Cambria"/>
          <w:color w:val="FF0000"/>
          <w:sz w:val="24"/>
          <w:szCs w:val="24"/>
          <w:lang w:val="en-US"/>
        </w:rPr>
        <w:t>does</w:t>
      </w:r>
      <w:r w:rsidRPr="00F25C17">
        <w:rPr>
          <w:rFonts w:ascii="Cambria" w:hAnsi="Cambria"/>
          <w:color w:val="FF0000"/>
          <w:sz w:val="24"/>
          <w:szCs w:val="24"/>
          <w:lang w:val="en-US"/>
        </w:rPr>
        <w:t xml:space="preserve"> ethical review </w:t>
      </w:r>
      <w:r w:rsidR="00D10737" w:rsidRPr="00F25C17">
        <w:rPr>
          <w:rFonts w:ascii="Cambria" w:hAnsi="Cambria"/>
          <w:color w:val="FF0000"/>
          <w:sz w:val="24"/>
          <w:szCs w:val="24"/>
          <w:lang w:val="en-US"/>
        </w:rPr>
        <w:t xml:space="preserve">differ </w:t>
      </w:r>
      <w:r w:rsidRPr="00F25C17">
        <w:rPr>
          <w:rFonts w:ascii="Cambria" w:hAnsi="Cambria"/>
          <w:color w:val="FF0000"/>
          <w:sz w:val="24"/>
          <w:szCs w:val="24"/>
          <w:lang w:val="en-US"/>
        </w:rPr>
        <w:t>within EU countries compared to Sweden?</w:t>
      </w:r>
    </w:p>
    <w:p w14:paraId="4E7DEDD4" w14:textId="6D42579F" w:rsidR="00AB4A6D" w:rsidRPr="00F25C17" w:rsidRDefault="00306ED5" w:rsidP="00A42F6D">
      <w:pPr>
        <w:spacing w:line="21" w:lineRule="atLeast"/>
        <w:rPr>
          <w:rFonts w:ascii="Cambria" w:hAnsi="Cambria"/>
          <w:sz w:val="24"/>
          <w:szCs w:val="24"/>
          <w:lang w:val="en-US"/>
        </w:rPr>
      </w:pPr>
      <w:r w:rsidRPr="00F25C17">
        <w:rPr>
          <w:rFonts w:ascii="Cambria" w:hAnsi="Cambria"/>
          <w:sz w:val="24"/>
          <w:szCs w:val="24"/>
          <w:lang w:val="en-US"/>
        </w:rPr>
        <w:t>In research projects that collaborate</w:t>
      </w:r>
      <w:r w:rsidR="00AE744C" w:rsidRPr="00F25C17">
        <w:rPr>
          <w:rFonts w:ascii="Cambria" w:hAnsi="Cambria"/>
          <w:sz w:val="24"/>
          <w:szCs w:val="24"/>
          <w:lang w:val="en-US"/>
        </w:rPr>
        <w:t xml:space="preserve"> </w:t>
      </w:r>
      <w:r w:rsidRPr="00F25C17">
        <w:rPr>
          <w:rFonts w:ascii="Cambria" w:hAnsi="Cambria"/>
          <w:sz w:val="24"/>
          <w:szCs w:val="24"/>
          <w:lang w:val="en-US"/>
        </w:rPr>
        <w:t xml:space="preserve">with countries within </w:t>
      </w:r>
      <w:r w:rsidR="00AE744C" w:rsidRPr="00F25C17">
        <w:rPr>
          <w:rFonts w:ascii="Cambria" w:hAnsi="Cambria"/>
          <w:sz w:val="24"/>
          <w:szCs w:val="24"/>
          <w:lang w:val="en-US"/>
        </w:rPr>
        <w:t xml:space="preserve">the </w:t>
      </w:r>
      <w:r w:rsidRPr="00F25C17">
        <w:rPr>
          <w:rFonts w:ascii="Cambria" w:hAnsi="Cambria"/>
          <w:sz w:val="24"/>
          <w:szCs w:val="24"/>
          <w:lang w:val="en-US"/>
        </w:rPr>
        <w:t>EU</w:t>
      </w:r>
      <w:r w:rsidR="00AE744C" w:rsidRPr="00F25C17">
        <w:rPr>
          <w:rFonts w:ascii="Cambria" w:hAnsi="Cambria"/>
          <w:sz w:val="24"/>
          <w:szCs w:val="24"/>
          <w:lang w:val="en-US"/>
        </w:rPr>
        <w:t>, one</w:t>
      </w:r>
      <w:r w:rsidRPr="00F25C17">
        <w:rPr>
          <w:rFonts w:ascii="Cambria" w:hAnsi="Cambria"/>
          <w:sz w:val="24"/>
          <w:szCs w:val="24"/>
          <w:lang w:val="en-US"/>
        </w:rPr>
        <w:t xml:space="preserve"> must be aware that ethical laws and regulations </w:t>
      </w:r>
      <w:r w:rsidR="00AE744C" w:rsidRPr="00F25C17">
        <w:rPr>
          <w:rFonts w:ascii="Cambria" w:hAnsi="Cambria"/>
          <w:sz w:val="24"/>
          <w:szCs w:val="24"/>
          <w:lang w:val="en-US"/>
        </w:rPr>
        <w:t xml:space="preserve">may </w:t>
      </w:r>
      <w:r w:rsidRPr="00F25C17">
        <w:rPr>
          <w:rFonts w:ascii="Cambria" w:hAnsi="Cambria"/>
          <w:sz w:val="24"/>
          <w:szCs w:val="24"/>
          <w:lang w:val="en-US"/>
        </w:rPr>
        <w:t xml:space="preserve">differ between the different countries. Many reviewers </w:t>
      </w:r>
      <w:r w:rsidR="00F32531" w:rsidRPr="00F25C17">
        <w:rPr>
          <w:rFonts w:ascii="Cambria" w:hAnsi="Cambria"/>
          <w:sz w:val="24"/>
          <w:szCs w:val="24"/>
          <w:lang w:val="en-US"/>
        </w:rPr>
        <w:t xml:space="preserve">lack knowledge about Swedish legislation and the differences that exists </w:t>
      </w:r>
      <w:r w:rsidR="00F32531" w:rsidRPr="00F25C17">
        <w:rPr>
          <w:rFonts w:ascii="Cambria" w:hAnsi="Cambria"/>
          <w:sz w:val="24"/>
          <w:szCs w:val="24"/>
          <w:lang w:val="en-US"/>
        </w:rPr>
        <w:lastRenderedPageBreak/>
        <w:t>within</w:t>
      </w:r>
      <w:r w:rsidR="00AE744C" w:rsidRPr="00F25C17">
        <w:rPr>
          <w:rFonts w:ascii="Cambria" w:hAnsi="Cambria"/>
          <w:sz w:val="24"/>
          <w:szCs w:val="24"/>
          <w:lang w:val="en-US"/>
        </w:rPr>
        <w:t xml:space="preserve"> the</w:t>
      </w:r>
      <w:r w:rsidR="00F32531" w:rsidRPr="00F25C17">
        <w:rPr>
          <w:rFonts w:ascii="Cambria" w:hAnsi="Cambria"/>
          <w:sz w:val="24"/>
          <w:szCs w:val="24"/>
          <w:lang w:val="en-US"/>
        </w:rPr>
        <w:t xml:space="preserve"> EU. </w:t>
      </w:r>
      <w:r w:rsidR="00AE744C" w:rsidRPr="00F25C17">
        <w:rPr>
          <w:rFonts w:ascii="Cambria" w:hAnsi="Cambria"/>
          <w:sz w:val="24"/>
          <w:szCs w:val="24"/>
          <w:lang w:val="en-US"/>
        </w:rPr>
        <w:t>It is</w:t>
      </w:r>
      <w:r w:rsidR="00D10737" w:rsidRPr="00F25C17">
        <w:rPr>
          <w:rFonts w:ascii="Cambria" w:hAnsi="Cambria"/>
          <w:sz w:val="24"/>
          <w:szCs w:val="24"/>
          <w:lang w:val="en-US"/>
        </w:rPr>
        <w:t>,</w:t>
      </w:r>
      <w:r w:rsidR="00AE744C" w:rsidRPr="00F25C17">
        <w:rPr>
          <w:rFonts w:ascii="Cambria" w:hAnsi="Cambria"/>
          <w:sz w:val="24"/>
          <w:szCs w:val="24"/>
          <w:lang w:val="en-US"/>
        </w:rPr>
        <w:t xml:space="preserve"> therefore</w:t>
      </w:r>
      <w:r w:rsidR="00D10737" w:rsidRPr="00F25C17">
        <w:rPr>
          <w:rFonts w:ascii="Cambria" w:hAnsi="Cambria"/>
          <w:sz w:val="24"/>
          <w:szCs w:val="24"/>
          <w:lang w:val="en-US"/>
        </w:rPr>
        <w:t>,</w:t>
      </w:r>
      <w:r w:rsidR="00F32531" w:rsidRPr="00F25C17">
        <w:rPr>
          <w:rFonts w:ascii="Cambria" w:hAnsi="Cambria"/>
          <w:sz w:val="24"/>
          <w:szCs w:val="24"/>
          <w:lang w:val="en-US"/>
        </w:rPr>
        <w:t xml:space="preserve"> the responsibility of the researcher/PI to explain the Swedish legislation and its system </w:t>
      </w:r>
      <w:r w:rsidR="00AE744C" w:rsidRPr="00F25C17">
        <w:rPr>
          <w:rFonts w:ascii="Cambria" w:hAnsi="Cambria"/>
          <w:sz w:val="24"/>
          <w:szCs w:val="24"/>
          <w:lang w:val="en-US"/>
        </w:rPr>
        <w:t xml:space="preserve">to, </w:t>
      </w:r>
      <w:r w:rsidR="00F32531" w:rsidRPr="00F25C17">
        <w:rPr>
          <w:rFonts w:ascii="Cambria" w:hAnsi="Cambria"/>
          <w:sz w:val="24"/>
          <w:szCs w:val="24"/>
          <w:lang w:val="en-US"/>
        </w:rPr>
        <w:t>for example</w:t>
      </w:r>
      <w:r w:rsidR="00AE744C" w:rsidRPr="00F25C17">
        <w:rPr>
          <w:rFonts w:ascii="Cambria" w:hAnsi="Cambria"/>
          <w:sz w:val="24"/>
          <w:szCs w:val="24"/>
          <w:lang w:val="en-US"/>
        </w:rPr>
        <w:t>,</w:t>
      </w:r>
      <w:r w:rsidR="00F32531" w:rsidRPr="00F25C17">
        <w:rPr>
          <w:rFonts w:ascii="Cambria" w:hAnsi="Cambria"/>
          <w:sz w:val="24"/>
          <w:szCs w:val="24"/>
          <w:lang w:val="en-US"/>
        </w:rPr>
        <w:t xml:space="preserve"> ERC</w:t>
      </w:r>
      <w:r w:rsidR="00AE744C" w:rsidRPr="00F25C17">
        <w:rPr>
          <w:rFonts w:ascii="Cambria" w:hAnsi="Cambria"/>
          <w:sz w:val="24"/>
          <w:szCs w:val="24"/>
          <w:lang w:val="en-US"/>
        </w:rPr>
        <w:t>’</w:t>
      </w:r>
      <w:r w:rsidR="00F32531" w:rsidRPr="00F25C17">
        <w:rPr>
          <w:rFonts w:ascii="Cambria" w:hAnsi="Cambria"/>
          <w:sz w:val="24"/>
          <w:szCs w:val="24"/>
          <w:lang w:val="en-US"/>
        </w:rPr>
        <w:t>s reviewers.</w:t>
      </w:r>
    </w:p>
    <w:p w14:paraId="328B6A80" w14:textId="1952E135" w:rsidR="008F6C36" w:rsidRPr="00F25C17" w:rsidRDefault="00AE744C" w:rsidP="00A42F6D">
      <w:pPr>
        <w:spacing w:line="21" w:lineRule="atLeast"/>
        <w:rPr>
          <w:rFonts w:ascii="Cambria" w:hAnsi="Cambria"/>
          <w:sz w:val="24"/>
          <w:szCs w:val="24"/>
          <w:lang w:val="en-US"/>
        </w:rPr>
      </w:pPr>
      <w:r w:rsidRPr="00F25C17">
        <w:rPr>
          <w:rFonts w:ascii="Cambria" w:hAnsi="Cambria"/>
          <w:sz w:val="24"/>
          <w:szCs w:val="24"/>
          <w:lang w:val="en-US"/>
        </w:rPr>
        <w:t xml:space="preserve">Below are </w:t>
      </w:r>
      <w:r w:rsidR="00AD7F67" w:rsidRPr="00F25C17">
        <w:rPr>
          <w:rFonts w:ascii="Cambria" w:hAnsi="Cambria"/>
          <w:sz w:val="24"/>
          <w:szCs w:val="24"/>
          <w:lang w:val="en-US"/>
        </w:rPr>
        <w:t xml:space="preserve">some </w:t>
      </w:r>
      <w:r w:rsidRPr="00F25C17">
        <w:rPr>
          <w:rFonts w:ascii="Cambria" w:hAnsi="Cambria"/>
          <w:sz w:val="24"/>
          <w:szCs w:val="24"/>
          <w:lang w:val="en-US"/>
        </w:rPr>
        <w:t xml:space="preserve">common </w:t>
      </w:r>
      <w:r w:rsidR="00AE5D13" w:rsidRPr="00F25C17">
        <w:rPr>
          <w:rFonts w:ascii="Cambria" w:hAnsi="Cambria"/>
          <w:sz w:val="24"/>
          <w:szCs w:val="24"/>
          <w:lang w:val="en-US"/>
        </w:rPr>
        <w:t xml:space="preserve">concerns </w:t>
      </w:r>
      <w:r w:rsidR="00D10737" w:rsidRPr="00F25C17">
        <w:rPr>
          <w:rFonts w:ascii="Cambria" w:hAnsi="Cambria"/>
          <w:sz w:val="24"/>
          <w:szCs w:val="24"/>
          <w:lang w:val="en-US"/>
        </w:rPr>
        <w:t>posed by</w:t>
      </w:r>
      <w:r w:rsidRPr="00F25C17">
        <w:rPr>
          <w:rFonts w:ascii="Cambria" w:hAnsi="Cambria"/>
          <w:sz w:val="24"/>
          <w:szCs w:val="24"/>
          <w:lang w:val="en-US"/>
        </w:rPr>
        <w:t xml:space="preserve"> reviewers.</w:t>
      </w:r>
    </w:p>
    <w:p w14:paraId="52BEDA6F" w14:textId="29818805" w:rsidR="008F6C36" w:rsidRPr="00F25C17" w:rsidRDefault="008F6C36" w:rsidP="00A42F6D">
      <w:pPr>
        <w:spacing w:line="21" w:lineRule="atLeast"/>
        <w:rPr>
          <w:rFonts w:ascii="Cambria" w:hAnsi="Cambria"/>
          <w:sz w:val="24"/>
          <w:szCs w:val="24"/>
          <w:lang w:val="en-US"/>
        </w:rPr>
      </w:pPr>
    </w:p>
    <w:p w14:paraId="0279C7A3" w14:textId="62B69481" w:rsidR="000C717E" w:rsidRPr="00F25C17" w:rsidRDefault="00AB4A6D"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To apply for an ethical approval</w:t>
      </w:r>
      <w:r w:rsidR="00EF6315" w:rsidRPr="00F25C17">
        <w:rPr>
          <w:rFonts w:ascii="Cambria" w:hAnsi="Cambria"/>
          <w:color w:val="FF0000"/>
          <w:sz w:val="24"/>
          <w:szCs w:val="24"/>
          <w:lang w:val="en-US"/>
        </w:rPr>
        <w:t>.</w:t>
      </w:r>
    </w:p>
    <w:p w14:paraId="43621AF8" w14:textId="697D0E21" w:rsidR="008E2A95" w:rsidRPr="00F25C17" w:rsidRDefault="00AB4A6D" w:rsidP="00A42F6D">
      <w:pPr>
        <w:spacing w:line="21" w:lineRule="atLeast"/>
        <w:rPr>
          <w:rFonts w:ascii="Cambria" w:hAnsi="Cambria"/>
          <w:sz w:val="24"/>
          <w:szCs w:val="24"/>
          <w:lang w:val="en-US"/>
        </w:rPr>
      </w:pPr>
      <w:bookmarkStart w:id="0" w:name="_Hlk63412900"/>
      <w:r w:rsidRPr="00F25C17">
        <w:rPr>
          <w:rFonts w:ascii="Cambria" w:hAnsi="Cambria"/>
          <w:sz w:val="24"/>
          <w:szCs w:val="24"/>
          <w:lang w:val="en-US"/>
        </w:rPr>
        <w:t>In many countries within the EU, ethical revie</w:t>
      </w:r>
      <w:r w:rsidR="00B75AF4" w:rsidRPr="00F25C17">
        <w:rPr>
          <w:rFonts w:ascii="Cambria" w:hAnsi="Cambria"/>
          <w:sz w:val="24"/>
          <w:szCs w:val="24"/>
          <w:lang w:val="en-US"/>
        </w:rPr>
        <w:t>w</w:t>
      </w:r>
      <w:r w:rsidRPr="00F25C17">
        <w:rPr>
          <w:rFonts w:ascii="Cambria" w:hAnsi="Cambria"/>
          <w:sz w:val="24"/>
          <w:szCs w:val="24"/>
          <w:lang w:val="en-US"/>
        </w:rPr>
        <w:t>s are done locally at the hospital</w:t>
      </w:r>
      <w:r w:rsidR="00AE5D13" w:rsidRPr="00F25C17">
        <w:rPr>
          <w:rFonts w:ascii="Cambria" w:hAnsi="Cambria"/>
          <w:sz w:val="24"/>
          <w:szCs w:val="24"/>
          <w:lang w:val="en-US"/>
        </w:rPr>
        <w:t xml:space="preserve">, </w:t>
      </w:r>
      <w:r w:rsidR="001A1BAE" w:rsidRPr="00F25C17">
        <w:rPr>
          <w:rFonts w:ascii="Cambria" w:hAnsi="Cambria"/>
          <w:sz w:val="24"/>
          <w:szCs w:val="24"/>
          <w:lang w:val="en-US"/>
        </w:rPr>
        <w:t>university,</w:t>
      </w:r>
      <w:r w:rsidR="00AE5D13" w:rsidRPr="00F25C17">
        <w:rPr>
          <w:rFonts w:ascii="Cambria" w:hAnsi="Cambria"/>
          <w:sz w:val="24"/>
          <w:szCs w:val="24"/>
          <w:lang w:val="en-US"/>
        </w:rPr>
        <w:t xml:space="preserve"> or institution</w:t>
      </w:r>
      <w:r w:rsidRPr="00F25C17">
        <w:rPr>
          <w:rFonts w:ascii="Cambria" w:hAnsi="Cambria"/>
          <w:sz w:val="24"/>
          <w:szCs w:val="24"/>
          <w:lang w:val="en-US"/>
        </w:rPr>
        <w:t xml:space="preserve"> where the research</w:t>
      </w:r>
      <w:r w:rsidR="00AE5D13" w:rsidRPr="00F25C17">
        <w:rPr>
          <w:rFonts w:ascii="Cambria" w:hAnsi="Cambria"/>
          <w:sz w:val="24"/>
          <w:szCs w:val="24"/>
          <w:lang w:val="en-US"/>
        </w:rPr>
        <w:t xml:space="preserve"> and/or </w:t>
      </w:r>
      <w:r w:rsidRPr="00F25C17">
        <w:rPr>
          <w:rFonts w:ascii="Cambria" w:hAnsi="Cambria"/>
          <w:sz w:val="24"/>
          <w:szCs w:val="24"/>
          <w:lang w:val="en-US"/>
        </w:rPr>
        <w:t xml:space="preserve">data collection </w:t>
      </w:r>
      <w:r w:rsidR="00AE5D13" w:rsidRPr="00F25C17">
        <w:rPr>
          <w:rFonts w:ascii="Cambria" w:hAnsi="Cambria"/>
          <w:sz w:val="24"/>
          <w:szCs w:val="24"/>
          <w:lang w:val="en-US"/>
        </w:rPr>
        <w:t>wil</w:t>
      </w:r>
      <w:r w:rsidR="001A1BAE" w:rsidRPr="00F25C17">
        <w:rPr>
          <w:rFonts w:ascii="Cambria" w:hAnsi="Cambria"/>
          <w:sz w:val="24"/>
          <w:szCs w:val="24"/>
          <w:lang w:val="en-US"/>
        </w:rPr>
        <w:t>l</w:t>
      </w:r>
      <w:r w:rsidRPr="00F25C17">
        <w:rPr>
          <w:rFonts w:ascii="Cambria" w:hAnsi="Cambria"/>
          <w:sz w:val="24"/>
          <w:szCs w:val="24"/>
          <w:lang w:val="en-US"/>
        </w:rPr>
        <w:t xml:space="preserve"> be carried out.</w:t>
      </w:r>
      <w:r w:rsidR="0075615E" w:rsidRPr="00F25C17">
        <w:rPr>
          <w:rFonts w:ascii="Cambria" w:hAnsi="Cambria"/>
          <w:sz w:val="24"/>
          <w:szCs w:val="24"/>
          <w:lang w:val="en-US"/>
        </w:rPr>
        <w:t xml:space="preserve"> In Sweden, there is a </w:t>
      </w:r>
      <w:r w:rsidR="008E2A95" w:rsidRPr="00F25C17">
        <w:rPr>
          <w:rFonts w:ascii="Cambria" w:hAnsi="Cambria"/>
          <w:sz w:val="24"/>
          <w:szCs w:val="24"/>
          <w:lang w:val="en-US"/>
        </w:rPr>
        <w:t>National Ethical Review Board,</w:t>
      </w:r>
      <w:r w:rsidR="0075615E" w:rsidRPr="00F25C17">
        <w:rPr>
          <w:rFonts w:ascii="Cambria" w:hAnsi="Cambria"/>
          <w:sz w:val="24"/>
          <w:szCs w:val="24"/>
          <w:lang w:val="en-US"/>
        </w:rPr>
        <w:t xml:space="preserve"> which processes all applications</w:t>
      </w:r>
      <w:r w:rsidR="008E2A95" w:rsidRPr="00F25C17">
        <w:rPr>
          <w:rFonts w:ascii="Cambria" w:hAnsi="Cambria"/>
          <w:sz w:val="24"/>
          <w:szCs w:val="24"/>
          <w:lang w:val="en-US"/>
        </w:rPr>
        <w:t>,</w:t>
      </w:r>
      <w:r w:rsidR="0075615E" w:rsidRPr="00F25C17">
        <w:rPr>
          <w:rFonts w:ascii="Cambria" w:hAnsi="Cambria"/>
          <w:sz w:val="24"/>
          <w:szCs w:val="24"/>
          <w:lang w:val="en-US"/>
        </w:rPr>
        <w:t xml:space="preserve"> regardless of where in Sweden the research is conducted.</w:t>
      </w:r>
      <w:bookmarkEnd w:id="0"/>
    </w:p>
    <w:p w14:paraId="132DE8B5" w14:textId="1A43E16D" w:rsidR="000C717E" w:rsidRPr="00F25C17" w:rsidRDefault="000C717E" w:rsidP="00A42F6D">
      <w:pPr>
        <w:spacing w:line="21" w:lineRule="atLeast"/>
        <w:rPr>
          <w:rFonts w:ascii="Cambria" w:hAnsi="Cambria"/>
          <w:sz w:val="24"/>
          <w:szCs w:val="24"/>
          <w:lang w:val="en-US"/>
        </w:rPr>
      </w:pPr>
    </w:p>
    <w:p w14:paraId="392BE2C6" w14:textId="79A689CA" w:rsidR="000C717E" w:rsidRPr="00F25C17" w:rsidRDefault="00ED5796"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Annual reviews and renewals of ethical approvals.</w:t>
      </w:r>
    </w:p>
    <w:p w14:paraId="137BB431" w14:textId="29BAC33E" w:rsidR="00ED5796" w:rsidRPr="00F25C17" w:rsidRDefault="00ED5796" w:rsidP="00A42F6D">
      <w:pPr>
        <w:spacing w:line="21" w:lineRule="atLeast"/>
        <w:rPr>
          <w:rFonts w:ascii="Cambria" w:hAnsi="Cambria"/>
          <w:sz w:val="24"/>
          <w:szCs w:val="24"/>
          <w:lang w:val="en-US"/>
        </w:rPr>
      </w:pPr>
      <w:r w:rsidRPr="00F25C17">
        <w:rPr>
          <w:rFonts w:ascii="Cambria" w:hAnsi="Cambria"/>
          <w:sz w:val="24"/>
          <w:szCs w:val="24"/>
          <w:lang w:val="en-US"/>
        </w:rPr>
        <w:t xml:space="preserve">In many countries, annual reviews or renewal of ethical approvals are </w:t>
      </w:r>
      <w:r w:rsidR="00AE5D13" w:rsidRPr="00F25C17">
        <w:rPr>
          <w:rFonts w:ascii="Cambria" w:hAnsi="Cambria"/>
          <w:sz w:val="24"/>
          <w:szCs w:val="24"/>
          <w:lang w:val="en-US"/>
        </w:rPr>
        <w:t>often required</w:t>
      </w:r>
      <w:r w:rsidR="00695236" w:rsidRPr="00F25C17">
        <w:rPr>
          <w:rFonts w:ascii="Cambria" w:hAnsi="Cambria"/>
          <w:sz w:val="24"/>
          <w:szCs w:val="24"/>
          <w:lang w:val="en-US"/>
        </w:rPr>
        <w:t>.</w:t>
      </w:r>
      <w:r w:rsidRPr="00F25C17">
        <w:rPr>
          <w:rFonts w:ascii="Cambria" w:hAnsi="Cambria"/>
          <w:sz w:val="24"/>
          <w:szCs w:val="24"/>
          <w:lang w:val="en-US"/>
        </w:rPr>
        <w:t xml:space="preserve"> In Sweden, this is </w:t>
      </w:r>
      <w:r w:rsidR="005C654E" w:rsidRPr="00F25C17">
        <w:rPr>
          <w:rFonts w:ascii="Cambria" w:hAnsi="Cambria"/>
          <w:sz w:val="24"/>
          <w:szCs w:val="24"/>
          <w:lang w:val="en-US"/>
        </w:rPr>
        <w:t>not required</w:t>
      </w:r>
      <w:r w:rsidRPr="00F25C17">
        <w:rPr>
          <w:rFonts w:ascii="Cambria" w:hAnsi="Cambria"/>
          <w:sz w:val="24"/>
          <w:szCs w:val="24"/>
          <w:lang w:val="en-US"/>
        </w:rPr>
        <w:t>.</w:t>
      </w:r>
    </w:p>
    <w:p w14:paraId="08FAC897" w14:textId="77777777" w:rsidR="00695236" w:rsidRPr="00F25C17" w:rsidRDefault="00695236" w:rsidP="00A42F6D">
      <w:pPr>
        <w:spacing w:line="21" w:lineRule="atLeast"/>
        <w:rPr>
          <w:rFonts w:ascii="Cambria" w:hAnsi="Cambria"/>
          <w:sz w:val="24"/>
          <w:szCs w:val="24"/>
          <w:lang w:val="en-US"/>
        </w:rPr>
      </w:pPr>
    </w:p>
    <w:p w14:paraId="10F09EF0" w14:textId="60103044" w:rsidR="000C717E" w:rsidRPr="00F25C17" w:rsidRDefault="00A81246"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Data that will be used in an ongoing project has received ethical approval in Sweden, but according to comments from ERC’s reviewers, it was not enough since another researcher’s/PI’s name appears on the ethical approval for that study.</w:t>
      </w:r>
    </w:p>
    <w:p w14:paraId="748E9CD3" w14:textId="13C674F6" w:rsidR="003E3812" w:rsidRPr="00F25C17" w:rsidRDefault="00A81246" w:rsidP="00A42F6D">
      <w:pPr>
        <w:spacing w:line="21" w:lineRule="atLeast"/>
        <w:rPr>
          <w:rFonts w:ascii="Cambria" w:hAnsi="Cambria"/>
          <w:sz w:val="24"/>
          <w:szCs w:val="24"/>
          <w:lang w:val="en-US"/>
        </w:rPr>
      </w:pPr>
      <w:r w:rsidRPr="00F25C17">
        <w:rPr>
          <w:rFonts w:ascii="Cambria" w:hAnsi="Cambria"/>
          <w:sz w:val="24"/>
          <w:szCs w:val="24"/>
          <w:lang w:val="en-US"/>
        </w:rPr>
        <w:t>The researcher/PI must explain for the reviewer that in Sweden</w:t>
      </w:r>
      <w:r w:rsidR="00AE5D13" w:rsidRPr="00F25C17">
        <w:rPr>
          <w:rFonts w:ascii="Cambria" w:hAnsi="Cambria"/>
          <w:sz w:val="24"/>
          <w:szCs w:val="24"/>
          <w:lang w:val="en-US"/>
        </w:rPr>
        <w:t>,</w:t>
      </w:r>
      <w:r w:rsidRPr="00F25C17">
        <w:rPr>
          <w:rFonts w:ascii="Cambria" w:hAnsi="Cambria"/>
          <w:sz w:val="24"/>
          <w:szCs w:val="24"/>
          <w:lang w:val="en-US"/>
        </w:rPr>
        <w:t xml:space="preserve"> existing ethical approvals can also be used for new projects and new PIs, even if that approval is not specific to the new project or that particular PI. An important note here, however, is that the research must still be conducted within the framework of the original ethical approval</w:t>
      </w:r>
      <w:r w:rsidR="00AE5D13" w:rsidRPr="00F25C17">
        <w:rPr>
          <w:rFonts w:ascii="Cambria" w:hAnsi="Cambria"/>
          <w:sz w:val="24"/>
          <w:szCs w:val="24"/>
          <w:lang w:val="en-US"/>
        </w:rPr>
        <w:t xml:space="preserve">, in which case there is no need to apply for a </w:t>
      </w:r>
      <w:r w:rsidRPr="00F25C17">
        <w:rPr>
          <w:rFonts w:ascii="Cambria" w:hAnsi="Cambria"/>
          <w:sz w:val="24"/>
          <w:szCs w:val="24"/>
          <w:lang w:val="en-US"/>
        </w:rPr>
        <w:t>new approval.</w:t>
      </w:r>
    </w:p>
    <w:p w14:paraId="2D59BF97" w14:textId="77777777" w:rsidR="00A81246" w:rsidRPr="00F25C17" w:rsidRDefault="00A81246" w:rsidP="00A42F6D">
      <w:pPr>
        <w:spacing w:line="21" w:lineRule="atLeast"/>
        <w:rPr>
          <w:rFonts w:ascii="Cambria" w:hAnsi="Cambria"/>
          <w:sz w:val="24"/>
          <w:szCs w:val="24"/>
          <w:lang w:val="en-US"/>
        </w:rPr>
      </w:pPr>
    </w:p>
    <w:p w14:paraId="3220448F" w14:textId="71FBE38B" w:rsidR="007D419F" w:rsidRPr="00F25C17" w:rsidRDefault="007D419F"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Data Protection Office</w:t>
      </w:r>
      <w:r w:rsidR="003A15F2" w:rsidRPr="00F25C17">
        <w:rPr>
          <w:rFonts w:ascii="Cambria" w:hAnsi="Cambria"/>
          <w:color w:val="FF0000"/>
          <w:sz w:val="24"/>
          <w:szCs w:val="24"/>
          <w:lang w:val="en-US"/>
        </w:rPr>
        <w:t>r</w:t>
      </w:r>
      <w:r w:rsidRPr="00F25C17">
        <w:rPr>
          <w:rFonts w:ascii="Cambria" w:hAnsi="Cambria"/>
          <w:color w:val="FF0000"/>
          <w:sz w:val="24"/>
          <w:szCs w:val="24"/>
          <w:lang w:val="en-US"/>
        </w:rPr>
        <w:t xml:space="preserve"> (DPO): </w:t>
      </w:r>
      <w:r w:rsidR="006F7928" w:rsidRPr="00F25C17">
        <w:rPr>
          <w:rFonts w:ascii="Cambria" w:hAnsi="Cambria"/>
          <w:color w:val="FF0000"/>
          <w:sz w:val="24"/>
          <w:szCs w:val="24"/>
          <w:lang w:val="en-US"/>
        </w:rPr>
        <w:t>Do most EU external research funders require that the host institution appoint</w:t>
      </w:r>
      <w:r w:rsidR="00AE5D13" w:rsidRPr="00F25C17">
        <w:rPr>
          <w:rFonts w:ascii="Cambria" w:hAnsi="Cambria"/>
          <w:color w:val="FF0000"/>
          <w:sz w:val="24"/>
          <w:szCs w:val="24"/>
          <w:lang w:val="en-US"/>
        </w:rPr>
        <w:t>s</w:t>
      </w:r>
      <w:r w:rsidR="006F7928" w:rsidRPr="00F25C17">
        <w:rPr>
          <w:rFonts w:ascii="Cambria" w:hAnsi="Cambria"/>
          <w:color w:val="FF0000"/>
          <w:sz w:val="24"/>
          <w:szCs w:val="24"/>
          <w:lang w:val="en-US"/>
        </w:rPr>
        <w:t xml:space="preserve"> a DPO?</w:t>
      </w:r>
    </w:p>
    <w:p w14:paraId="0902B522" w14:textId="2A0B3347" w:rsidR="00761F84" w:rsidRPr="00F25C17" w:rsidRDefault="006F7928" w:rsidP="00A42F6D">
      <w:pPr>
        <w:spacing w:line="21" w:lineRule="atLeast"/>
        <w:rPr>
          <w:rFonts w:ascii="Cambria" w:hAnsi="Cambria"/>
          <w:sz w:val="24"/>
          <w:szCs w:val="24"/>
          <w:lang w:val="en-US"/>
        </w:rPr>
      </w:pPr>
      <w:r w:rsidRPr="00F25C17">
        <w:rPr>
          <w:rFonts w:ascii="Cambria" w:hAnsi="Cambria"/>
          <w:sz w:val="24"/>
          <w:szCs w:val="24"/>
          <w:lang w:val="en-US"/>
        </w:rPr>
        <w:t>Yes, all EU</w:t>
      </w:r>
      <w:r w:rsidR="006F2AA6" w:rsidRPr="00F25C17">
        <w:rPr>
          <w:rFonts w:ascii="Cambria" w:hAnsi="Cambria"/>
          <w:sz w:val="24"/>
          <w:szCs w:val="24"/>
          <w:lang w:val="en-US"/>
        </w:rPr>
        <w:t xml:space="preserve"> research funders </w:t>
      </w:r>
      <w:r w:rsidR="00AE5D13" w:rsidRPr="00F25C17">
        <w:rPr>
          <w:rFonts w:ascii="Cambria" w:hAnsi="Cambria"/>
          <w:sz w:val="24"/>
          <w:szCs w:val="24"/>
          <w:lang w:val="en-US"/>
        </w:rPr>
        <w:t>require</w:t>
      </w:r>
      <w:r w:rsidR="006F2AA6" w:rsidRPr="00F25C17">
        <w:rPr>
          <w:rFonts w:ascii="Cambria" w:hAnsi="Cambria"/>
          <w:sz w:val="24"/>
          <w:szCs w:val="24"/>
          <w:lang w:val="en-US"/>
        </w:rPr>
        <w:t xml:space="preserve"> DPOs</w:t>
      </w:r>
      <w:r w:rsidR="00AE5D13" w:rsidRPr="00F25C17">
        <w:rPr>
          <w:rFonts w:ascii="Cambria" w:hAnsi="Cambria"/>
          <w:sz w:val="24"/>
          <w:szCs w:val="24"/>
          <w:lang w:val="en-US"/>
        </w:rPr>
        <w:t xml:space="preserve"> at the host institution</w:t>
      </w:r>
      <w:r w:rsidR="006F2AA6" w:rsidRPr="00F25C17">
        <w:rPr>
          <w:rFonts w:ascii="Cambria" w:hAnsi="Cambria"/>
          <w:sz w:val="24"/>
          <w:szCs w:val="24"/>
          <w:lang w:val="en-US"/>
        </w:rPr>
        <w:t>. At KI,</w:t>
      </w:r>
      <w:r w:rsidR="00AE5D13" w:rsidRPr="00F25C17">
        <w:rPr>
          <w:rFonts w:ascii="Cambria" w:hAnsi="Cambria"/>
          <w:sz w:val="24"/>
          <w:szCs w:val="24"/>
          <w:lang w:val="en-US"/>
        </w:rPr>
        <w:t xml:space="preserve"> the</w:t>
      </w:r>
      <w:r w:rsidR="006F2AA6" w:rsidRPr="00F25C17">
        <w:rPr>
          <w:rFonts w:ascii="Cambria" w:hAnsi="Cambria"/>
          <w:sz w:val="24"/>
          <w:szCs w:val="24"/>
          <w:lang w:val="en-US"/>
        </w:rPr>
        <w:t xml:space="preserve"> DPO is Mats Gustavsson (appointed by the president), who works in the legal department.</w:t>
      </w:r>
    </w:p>
    <w:p w14:paraId="6F006F8E" w14:textId="77777777" w:rsidR="00267A70" w:rsidRPr="00F25C17" w:rsidRDefault="00267A70" w:rsidP="00A42F6D">
      <w:pPr>
        <w:spacing w:line="21" w:lineRule="atLeast"/>
        <w:rPr>
          <w:rFonts w:ascii="Cambria" w:hAnsi="Cambria"/>
          <w:sz w:val="24"/>
          <w:szCs w:val="24"/>
          <w:lang w:val="en-US"/>
        </w:rPr>
      </w:pPr>
    </w:p>
    <w:p w14:paraId="5720694C" w14:textId="5009D4F3" w:rsidR="00160C6F" w:rsidRPr="00F25C17" w:rsidRDefault="00533D11" w:rsidP="00A42F6D">
      <w:pPr>
        <w:pStyle w:val="Heading1"/>
        <w:spacing w:before="0" w:line="21" w:lineRule="atLeast"/>
        <w:rPr>
          <w:lang w:val="en-US"/>
        </w:rPr>
      </w:pPr>
      <w:r w:rsidRPr="00F25C17">
        <w:rPr>
          <w:lang w:val="en-US"/>
        </w:rPr>
        <w:t xml:space="preserve">Specific </w:t>
      </w:r>
      <w:r w:rsidR="00AE5D13" w:rsidRPr="00F25C17">
        <w:rPr>
          <w:lang w:val="en-US"/>
        </w:rPr>
        <w:t xml:space="preserve">requirements </w:t>
      </w:r>
      <w:r w:rsidR="00CD4B8F" w:rsidRPr="00F25C17">
        <w:rPr>
          <w:lang w:val="en-US"/>
        </w:rPr>
        <w:t>for the Swedish Research Council (</w:t>
      </w:r>
      <w:r w:rsidR="00160C6F" w:rsidRPr="00F25C17">
        <w:rPr>
          <w:lang w:val="en-US"/>
        </w:rPr>
        <w:t>Vetenskapsrådet</w:t>
      </w:r>
      <w:r w:rsidR="00CD4B8F" w:rsidRPr="00F25C17">
        <w:rPr>
          <w:lang w:val="en-US"/>
        </w:rPr>
        <w:t>)</w:t>
      </w:r>
    </w:p>
    <w:p w14:paraId="11746659" w14:textId="5A3F4287" w:rsidR="00160C6F" w:rsidRPr="00F25C17" w:rsidRDefault="00CD4B8F"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Basic ethical requirements</w:t>
      </w:r>
      <w:r w:rsidR="00964823" w:rsidRPr="00F25C17">
        <w:rPr>
          <w:rFonts w:ascii="Cambria" w:hAnsi="Cambria"/>
          <w:color w:val="FF0000"/>
          <w:sz w:val="24"/>
          <w:szCs w:val="24"/>
          <w:lang w:val="en-US"/>
        </w:rPr>
        <w:t>.</w:t>
      </w:r>
    </w:p>
    <w:p w14:paraId="2859C7B4" w14:textId="48A7D362" w:rsidR="00533D11" w:rsidRPr="00F25C17" w:rsidRDefault="00533D11" w:rsidP="00A42F6D">
      <w:pPr>
        <w:spacing w:line="21" w:lineRule="atLeast"/>
        <w:rPr>
          <w:rFonts w:ascii="Cambria" w:hAnsi="Cambria"/>
          <w:sz w:val="24"/>
          <w:szCs w:val="24"/>
          <w:lang w:val="en-US"/>
        </w:rPr>
      </w:pPr>
      <w:r w:rsidRPr="00F25C17">
        <w:rPr>
          <w:rFonts w:ascii="Cambria" w:hAnsi="Cambria"/>
          <w:sz w:val="24"/>
          <w:szCs w:val="24"/>
          <w:lang w:val="en-US"/>
        </w:rPr>
        <w:t>The researcher needs to have all ethical permits and ethical approvals in place before the research starts. However, the permits should not be submitted to the Swedish Research Council</w:t>
      </w:r>
      <w:r w:rsidR="00AE5D13" w:rsidRPr="00F25C17">
        <w:rPr>
          <w:rFonts w:ascii="Cambria" w:hAnsi="Cambria"/>
          <w:sz w:val="24"/>
          <w:szCs w:val="24"/>
          <w:lang w:val="en-US"/>
        </w:rPr>
        <w:t>,</w:t>
      </w:r>
      <w:r w:rsidR="001A1BAE" w:rsidRPr="00F25C17">
        <w:rPr>
          <w:rFonts w:ascii="Cambria" w:hAnsi="Cambria"/>
          <w:sz w:val="24"/>
          <w:szCs w:val="24"/>
          <w:lang w:val="en-US"/>
        </w:rPr>
        <w:t xml:space="preserve"> </w:t>
      </w:r>
      <w:r w:rsidRPr="00F25C17">
        <w:rPr>
          <w:rFonts w:ascii="Cambria" w:hAnsi="Cambria"/>
          <w:sz w:val="24"/>
          <w:szCs w:val="24"/>
          <w:lang w:val="en-US"/>
        </w:rPr>
        <w:t>unless they explicitly request it.</w:t>
      </w:r>
    </w:p>
    <w:p w14:paraId="264732D9" w14:textId="02D6F7DB" w:rsidR="00533D11" w:rsidRPr="00F25C17" w:rsidRDefault="00533D11" w:rsidP="00A42F6D">
      <w:pPr>
        <w:spacing w:line="21" w:lineRule="atLeast"/>
        <w:rPr>
          <w:rFonts w:ascii="Cambria" w:hAnsi="Cambria"/>
          <w:sz w:val="24"/>
          <w:szCs w:val="24"/>
          <w:lang w:val="en-US"/>
        </w:rPr>
      </w:pPr>
      <w:r w:rsidRPr="00F25C17">
        <w:rPr>
          <w:rFonts w:ascii="Cambria" w:hAnsi="Cambria"/>
          <w:sz w:val="24"/>
          <w:szCs w:val="24"/>
          <w:lang w:val="en-US"/>
        </w:rPr>
        <w:t xml:space="preserve">More info: </w:t>
      </w:r>
      <w:hyperlink r:id="rId6" w:history="1">
        <w:r w:rsidRPr="00F25C17">
          <w:rPr>
            <w:rStyle w:val="Hyperlink"/>
            <w:rFonts w:ascii="Cambria" w:hAnsi="Cambria"/>
            <w:sz w:val="24"/>
            <w:szCs w:val="24"/>
            <w:lang w:val="en-US"/>
          </w:rPr>
          <w:t>https://www.vr.se/english/applying-for-funding/requirements-terms-and-conditions/conducting-ethical-research.html</w:t>
        </w:r>
      </w:hyperlink>
      <w:r w:rsidRPr="00F25C17">
        <w:rPr>
          <w:rFonts w:ascii="Cambria" w:hAnsi="Cambria"/>
          <w:sz w:val="24"/>
          <w:szCs w:val="24"/>
          <w:lang w:val="en-US"/>
        </w:rPr>
        <w:t xml:space="preserve"> </w:t>
      </w:r>
    </w:p>
    <w:p w14:paraId="4EA64A64" w14:textId="77777777" w:rsidR="00160C6F" w:rsidRPr="00F25C17" w:rsidRDefault="00160C6F" w:rsidP="00A42F6D">
      <w:pPr>
        <w:spacing w:line="21" w:lineRule="atLeast"/>
        <w:rPr>
          <w:rFonts w:ascii="Cambria" w:hAnsi="Cambria"/>
          <w:sz w:val="24"/>
          <w:szCs w:val="24"/>
          <w:lang w:val="en-US"/>
        </w:rPr>
      </w:pPr>
    </w:p>
    <w:p w14:paraId="5C80B2C5" w14:textId="5693D654" w:rsidR="00160C6F" w:rsidRPr="00F25C17" w:rsidRDefault="006E2F52" w:rsidP="00A42F6D">
      <w:pPr>
        <w:pStyle w:val="Heading1"/>
        <w:spacing w:before="0" w:line="21" w:lineRule="atLeast"/>
        <w:rPr>
          <w:lang w:val="en-US"/>
        </w:rPr>
      </w:pPr>
      <w:r w:rsidRPr="00F25C17">
        <w:rPr>
          <w:lang w:val="en-US"/>
        </w:rPr>
        <w:lastRenderedPageBreak/>
        <w:t>Specific</w:t>
      </w:r>
      <w:r w:rsidR="007B0886" w:rsidRPr="00F25C17">
        <w:rPr>
          <w:lang w:val="en-US"/>
        </w:rPr>
        <w:t xml:space="preserve"> </w:t>
      </w:r>
      <w:r w:rsidR="007D0A4C" w:rsidRPr="00F25C17">
        <w:rPr>
          <w:lang w:val="en-US"/>
        </w:rPr>
        <w:t xml:space="preserve">requirements </w:t>
      </w:r>
      <w:r w:rsidR="007B0886" w:rsidRPr="00F25C17">
        <w:rPr>
          <w:lang w:val="en-US"/>
        </w:rPr>
        <w:t xml:space="preserve">for </w:t>
      </w:r>
      <w:r w:rsidR="00160C6F" w:rsidRPr="00F25C17">
        <w:rPr>
          <w:lang w:val="en-US"/>
        </w:rPr>
        <w:t>Horizon2020</w:t>
      </w:r>
    </w:p>
    <w:p w14:paraId="5057249B" w14:textId="7B6C47CE" w:rsidR="00160C6F" w:rsidRPr="00F25C17" w:rsidRDefault="007B0886" w:rsidP="00A42F6D">
      <w:pPr>
        <w:spacing w:line="21" w:lineRule="atLeast"/>
        <w:rPr>
          <w:rFonts w:ascii="Cambria" w:hAnsi="Cambria"/>
          <w:color w:val="FF0000"/>
          <w:sz w:val="24"/>
          <w:szCs w:val="24"/>
          <w:lang w:val="en-US"/>
        </w:rPr>
      </w:pPr>
      <w:bookmarkStart w:id="1" w:name="_Hlk56692840"/>
      <w:r w:rsidRPr="00F25C17">
        <w:rPr>
          <w:rFonts w:ascii="Cambria" w:hAnsi="Cambria"/>
          <w:color w:val="FF0000"/>
          <w:sz w:val="24"/>
          <w:szCs w:val="24"/>
          <w:lang w:val="en-US"/>
        </w:rPr>
        <w:t>Basic ethical requirements</w:t>
      </w:r>
      <w:r w:rsidR="00964823" w:rsidRPr="00F25C17">
        <w:rPr>
          <w:rFonts w:ascii="Cambria" w:hAnsi="Cambria"/>
          <w:color w:val="FF0000"/>
          <w:sz w:val="24"/>
          <w:szCs w:val="24"/>
          <w:lang w:val="en-US"/>
        </w:rPr>
        <w:t>.</w:t>
      </w:r>
    </w:p>
    <w:bookmarkEnd w:id="1"/>
    <w:p w14:paraId="55646DA7" w14:textId="78468CEC" w:rsidR="007B0886" w:rsidRPr="00F25C17" w:rsidRDefault="007B0886" w:rsidP="00A42F6D">
      <w:pPr>
        <w:spacing w:line="21" w:lineRule="atLeast"/>
        <w:rPr>
          <w:rFonts w:ascii="Cambria" w:hAnsi="Cambria"/>
          <w:sz w:val="24"/>
          <w:szCs w:val="24"/>
          <w:lang w:val="en-US"/>
        </w:rPr>
      </w:pPr>
      <w:r w:rsidRPr="00F25C17">
        <w:rPr>
          <w:rFonts w:ascii="Cambria" w:hAnsi="Cambria"/>
          <w:sz w:val="24"/>
          <w:szCs w:val="24"/>
          <w:lang w:val="en-US"/>
        </w:rPr>
        <w:t xml:space="preserve">Horizon2020 conducts an ethical review of all projects </w:t>
      </w:r>
      <w:r w:rsidR="00AE5D13" w:rsidRPr="00F25C17">
        <w:rPr>
          <w:rFonts w:ascii="Cambria" w:hAnsi="Cambria"/>
          <w:sz w:val="24"/>
          <w:szCs w:val="24"/>
          <w:lang w:val="en-US"/>
        </w:rPr>
        <w:t>and adheres to</w:t>
      </w:r>
      <w:r w:rsidRPr="00F25C17">
        <w:rPr>
          <w:rFonts w:ascii="Cambria" w:hAnsi="Cambria"/>
          <w:sz w:val="24"/>
          <w:szCs w:val="24"/>
          <w:lang w:val="en-US"/>
        </w:rPr>
        <w:t xml:space="preserve"> </w:t>
      </w:r>
      <w:r w:rsidR="00AE5D13" w:rsidRPr="00F25C17">
        <w:rPr>
          <w:rFonts w:ascii="Cambria" w:hAnsi="Cambria"/>
          <w:sz w:val="24"/>
          <w:szCs w:val="24"/>
          <w:lang w:val="en-US"/>
        </w:rPr>
        <w:t xml:space="preserve">the </w:t>
      </w:r>
      <w:r w:rsidRPr="00F25C17">
        <w:rPr>
          <w:rFonts w:ascii="Cambria" w:hAnsi="Cambria"/>
          <w:sz w:val="24"/>
          <w:szCs w:val="24"/>
          <w:lang w:val="en-US"/>
        </w:rPr>
        <w:t>ethical principles</w:t>
      </w:r>
      <w:r w:rsidR="007D0A4C" w:rsidRPr="00F25C17">
        <w:rPr>
          <w:rFonts w:ascii="Cambria" w:hAnsi="Cambria"/>
          <w:sz w:val="24"/>
          <w:szCs w:val="24"/>
          <w:lang w:val="en-US"/>
        </w:rPr>
        <w:t xml:space="preserve"> for human subject research</w:t>
      </w:r>
      <w:r w:rsidRPr="00F25C17">
        <w:rPr>
          <w:rFonts w:ascii="Cambria" w:hAnsi="Cambria"/>
          <w:sz w:val="24"/>
          <w:szCs w:val="24"/>
          <w:lang w:val="en-US"/>
        </w:rPr>
        <w:t xml:space="preserve">. One step in this </w:t>
      </w:r>
      <w:r w:rsidR="007D0A4C" w:rsidRPr="00F25C17">
        <w:rPr>
          <w:rFonts w:ascii="Cambria" w:hAnsi="Cambria"/>
          <w:sz w:val="24"/>
          <w:szCs w:val="24"/>
          <w:lang w:val="en-US"/>
        </w:rPr>
        <w:t xml:space="preserve">process </w:t>
      </w:r>
      <w:r w:rsidRPr="00F25C17">
        <w:rPr>
          <w:rFonts w:ascii="Cambria" w:hAnsi="Cambria"/>
          <w:sz w:val="24"/>
          <w:szCs w:val="24"/>
          <w:lang w:val="en-US"/>
        </w:rPr>
        <w:t xml:space="preserve">is the researcher </w:t>
      </w:r>
      <w:r w:rsidR="007D0A4C" w:rsidRPr="00F25C17">
        <w:rPr>
          <w:rFonts w:ascii="Cambria" w:hAnsi="Cambria"/>
          <w:sz w:val="24"/>
          <w:szCs w:val="24"/>
          <w:lang w:val="en-US"/>
        </w:rPr>
        <w:t xml:space="preserve">is required </w:t>
      </w:r>
      <w:r w:rsidRPr="00F25C17">
        <w:rPr>
          <w:rFonts w:ascii="Cambria" w:hAnsi="Cambria"/>
          <w:sz w:val="24"/>
          <w:szCs w:val="24"/>
          <w:lang w:val="en-US"/>
        </w:rPr>
        <w:t xml:space="preserve">to complete an “ethics self-assessment”, which </w:t>
      </w:r>
      <w:r w:rsidR="007D0A4C" w:rsidRPr="00F25C17">
        <w:rPr>
          <w:rFonts w:ascii="Cambria" w:hAnsi="Cambria"/>
          <w:sz w:val="24"/>
          <w:szCs w:val="24"/>
          <w:lang w:val="en-US"/>
        </w:rPr>
        <w:t xml:space="preserve">addresses </w:t>
      </w:r>
      <w:r w:rsidRPr="00F25C17">
        <w:rPr>
          <w:rFonts w:ascii="Cambria" w:hAnsi="Cambria"/>
          <w:sz w:val="24"/>
          <w:szCs w:val="24"/>
          <w:lang w:val="en-US"/>
        </w:rPr>
        <w:t xml:space="preserve">ethical </w:t>
      </w:r>
      <w:r w:rsidR="006E2F52" w:rsidRPr="00F25C17">
        <w:rPr>
          <w:rFonts w:ascii="Cambria" w:hAnsi="Cambria"/>
          <w:sz w:val="24"/>
          <w:szCs w:val="24"/>
          <w:lang w:val="en-US"/>
        </w:rPr>
        <w:t>issues</w:t>
      </w:r>
      <w:r w:rsidRPr="00F25C17">
        <w:rPr>
          <w:rFonts w:ascii="Cambria" w:hAnsi="Cambria"/>
          <w:sz w:val="24"/>
          <w:szCs w:val="24"/>
          <w:lang w:val="en-US"/>
        </w:rPr>
        <w:t xml:space="preserve"> within the research project</w:t>
      </w:r>
      <w:r w:rsidR="007D0A4C" w:rsidRPr="00F25C17">
        <w:rPr>
          <w:rFonts w:ascii="Cambria" w:hAnsi="Cambria"/>
          <w:sz w:val="24"/>
          <w:szCs w:val="24"/>
          <w:lang w:val="en-US"/>
        </w:rPr>
        <w:t>,</w:t>
      </w:r>
      <w:r w:rsidRPr="00F25C17">
        <w:rPr>
          <w:rFonts w:ascii="Cambria" w:hAnsi="Cambria"/>
          <w:sz w:val="24"/>
          <w:szCs w:val="24"/>
          <w:lang w:val="en-US"/>
        </w:rPr>
        <w:t xml:space="preserve"> and is submitted </w:t>
      </w:r>
      <w:r w:rsidR="007D0A4C" w:rsidRPr="00F25C17">
        <w:rPr>
          <w:rFonts w:ascii="Cambria" w:hAnsi="Cambria"/>
          <w:sz w:val="24"/>
          <w:szCs w:val="24"/>
          <w:lang w:val="en-US"/>
        </w:rPr>
        <w:t xml:space="preserve">together </w:t>
      </w:r>
      <w:r w:rsidRPr="00F25C17">
        <w:rPr>
          <w:rFonts w:ascii="Cambria" w:hAnsi="Cambria"/>
          <w:sz w:val="24"/>
          <w:szCs w:val="24"/>
          <w:lang w:val="en-US"/>
        </w:rPr>
        <w:t>with the application. If any information is missing</w:t>
      </w:r>
      <w:r w:rsidR="007D0A4C" w:rsidRPr="00F25C17">
        <w:rPr>
          <w:rFonts w:ascii="Cambria" w:hAnsi="Cambria"/>
          <w:sz w:val="24"/>
          <w:szCs w:val="24"/>
          <w:lang w:val="en-US"/>
        </w:rPr>
        <w:t xml:space="preserve"> or there is an</w:t>
      </w:r>
      <w:r w:rsidR="006E2F52" w:rsidRPr="00F25C17">
        <w:rPr>
          <w:rFonts w:ascii="Cambria" w:hAnsi="Cambria"/>
          <w:sz w:val="24"/>
          <w:szCs w:val="24"/>
          <w:lang w:val="en-US"/>
        </w:rPr>
        <w:t xml:space="preserve"> insufficient description,</w:t>
      </w:r>
      <w:r w:rsidRPr="00F25C17">
        <w:rPr>
          <w:rFonts w:ascii="Cambria" w:hAnsi="Cambria"/>
          <w:sz w:val="24"/>
          <w:szCs w:val="24"/>
          <w:lang w:val="en-US"/>
        </w:rPr>
        <w:t xml:space="preserve"> Horizon2020 will ask the researcher </w:t>
      </w:r>
      <w:r w:rsidR="006E2F52" w:rsidRPr="00F25C17">
        <w:rPr>
          <w:rFonts w:ascii="Cambria" w:hAnsi="Cambria"/>
          <w:sz w:val="24"/>
          <w:szCs w:val="24"/>
          <w:lang w:val="en-US"/>
        </w:rPr>
        <w:t xml:space="preserve">for </w:t>
      </w:r>
      <w:r w:rsidRPr="00F25C17">
        <w:rPr>
          <w:rFonts w:ascii="Cambria" w:hAnsi="Cambria"/>
          <w:sz w:val="24"/>
          <w:szCs w:val="24"/>
          <w:lang w:val="en-US"/>
        </w:rPr>
        <w:t>more details.</w:t>
      </w:r>
    </w:p>
    <w:p w14:paraId="168CDDD8" w14:textId="4E8EC86E" w:rsidR="00160C6F" w:rsidRPr="00F25C17" w:rsidRDefault="006E2F52" w:rsidP="00A42F6D">
      <w:pPr>
        <w:spacing w:line="21" w:lineRule="atLeast"/>
        <w:rPr>
          <w:rFonts w:ascii="Cambria" w:hAnsi="Cambria"/>
          <w:sz w:val="24"/>
          <w:szCs w:val="24"/>
          <w:lang w:val="en-US"/>
        </w:rPr>
      </w:pPr>
      <w:r w:rsidRPr="00F25C17">
        <w:rPr>
          <w:rFonts w:ascii="Cambria" w:hAnsi="Cambria"/>
          <w:sz w:val="24"/>
          <w:szCs w:val="24"/>
          <w:lang w:val="en-US"/>
        </w:rPr>
        <w:t xml:space="preserve">More info about ethics </w:t>
      </w:r>
      <w:r w:rsidR="00160C6F" w:rsidRPr="00F25C17">
        <w:rPr>
          <w:rFonts w:ascii="Cambria" w:hAnsi="Cambria"/>
          <w:sz w:val="24"/>
          <w:szCs w:val="24"/>
          <w:lang w:val="en-US"/>
        </w:rPr>
        <w:t xml:space="preserve">self-assessment: </w:t>
      </w:r>
      <w:hyperlink r:id="rId7" w:history="1">
        <w:r w:rsidR="00662717" w:rsidRPr="00F25C17">
          <w:rPr>
            <w:rStyle w:val="Hyperlink"/>
            <w:rFonts w:ascii="Cambria" w:hAnsi="Cambria"/>
            <w:sz w:val="24"/>
            <w:szCs w:val="24"/>
            <w:lang w:val="en-US"/>
          </w:rPr>
          <w:t>https://ec.europa.eu/research/participants/data/ref/h2020/grants_manual/hi/ethics/h2020_hi_ethics-self-assess_en.pdf</w:t>
        </w:r>
      </w:hyperlink>
    </w:p>
    <w:p w14:paraId="3527643D" w14:textId="65351EEB" w:rsidR="00160C6F" w:rsidRPr="00F25C17" w:rsidRDefault="006E2F52" w:rsidP="00A42F6D">
      <w:pPr>
        <w:spacing w:line="21" w:lineRule="atLeast"/>
        <w:rPr>
          <w:rFonts w:ascii="Cambria" w:hAnsi="Cambria"/>
          <w:sz w:val="24"/>
          <w:szCs w:val="24"/>
          <w:lang w:val="en-US"/>
        </w:rPr>
      </w:pPr>
      <w:r w:rsidRPr="00F25C17">
        <w:rPr>
          <w:rFonts w:ascii="Cambria" w:hAnsi="Cambria"/>
          <w:sz w:val="24"/>
          <w:szCs w:val="24"/>
          <w:lang w:val="en-US"/>
        </w:rPr>
        <w:t>More info about the ethical review</w:t>
      </w:r>
      <w:r w:rsidR="00160C6F" w:rsidRPr="00F25C17">
        <w:rPr>
          <w:rFonts w:ascii="Cambria" w:hAnsi="Cambria"/>
          <w:sz w:val="24"/>
          <w:szCs w:val="24"/>
          <w:lang w:val="en-US"/>
        </w:rPr>
        <w:t xml:space="preserve">: </w:t>
      </w:r>
      <w:hyperlink r:id="rId8" w:history="1">
        <w:r w:rsidR="00160C6F" w:rsidRPr="00F25C17">
          <w:rPr>
            <w:rStyle w:val="Hyperlink"/>
            <w:rFonts w:ascii="Cambria" w:hAnsi="Cambria"/>
            <w:sz w:val="24"/>
            <w:szCs w:val="24"/>
            <w:lang w:val="en-US"/>
          </w:rPr>
          <w:t>https://ec.europa.eu/research/participants/docs/h2020-funding-guide/grants/from-evaluation-to-grant-signature/grant-preparation/ethics_review_en.htm</w:t>
        </w:r>
      </w:hyperlink>
    </w:p>
    <w:p w14:paraId="433D378D" w14:textId="77777777" w:rsidR="00160C6F" w:rsidRPr="00F25C17" w:rsidRDefault="00160C6F" w:rsidP="00A42F6D">
      <w:pPr>
        <w:spacing w:line="21" w:lineRule="atLeast"/>
        <w:rPr>
          <w:rFonts w:ascii="Cambria" w:hAnsi="Cambria"/>
          <w:sz w:val="24"/>
          <w:szCs w:val="24"/>
          <w:lang w:val="en-US"/>
        </w:rPr>
      </w:pPr>
    </w:p>
    <w:p w14:paraId="1E88E954" w14:textId="52A58176" w:rsidR="00160C6F" w:rsidRPr="00F25C17" w:rsidRDefault="00160C6F" w:rsidP="00A42F6D">
      <w:pPr>
        <w:pStyle w:val="Heading1"/>
        <w:spacing w:before="0" w:line="21" w:lineRule="atLeast"/>
        <w:rPr>
          <w:lang w:val="en-US"/>
        </w:rPr>
      </w:pPr>
      <w:r w:rsidRPr="00E74DC8">
        <w:rPr>
          <w:lang w:val="en-US"/>
        </w:rPr>
        <w:t>Specifi</w:t>
      </w:r>
      <w:r w:rsidR="00AE0589" w:rsidRPr="00E74DC8">
        <w:rPr>
          <w:lang w:val="en-US"/>
        </w:rPr>
        <w:t xml:space="preserve">c </w:t>
      </w:r>
      <w:r w:rsidR="007D0A4C" w:rsidRPr="00F25C17">
        <w:rPr>
          <w:lang w:val="en-US"/>
        </w:rPr>
        <w:t xml:space="preserve">requirements </w:t>
      </w:r>
      <w:r w:rsidR="00AE0589" w:rsidRPr="00F25C17">
        <w:rPr>
          <w:lang w:val="en-US"/>
        </w:rPr>
        <w:t xml:space="preserve">for </w:t>
      </w:r>
      <w:r w:rsidRPr="00F25C17">
        <w:rPr>
          <w:lang w:val="en-US"/>
        </w:rPr>
        <w:t>Horizon Europe</w:t>
      </w:r>
      <w:r w:rsidR="00C32DC5" w:rsidRPr="00F25C17">
        <w:rPr>
          <w:lang w:val="en-US"/>
        </w:rPr>
        <w:t xml:space="preserve"> </w:t>
      </w:r>
    </w:p>
    <w:p w14:paraId="056BEB79" w14:textId="193A08ED" w:rsidR="00160C6F" w:rsidRPr="00F25C17" w:rsidRDefault="00456DEB"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 xml:space="preserve">Basic </w:t>
      </w:r>
      <w:r w:rsidR="00140102" w:rsidRPr="00F25C17">
        <w:rPr>
          <w:rFonts w:ascii="Cambria" w:hAnsi="Cambria"/>
          <w:color w:val="FF0000"/>
          <w:sz w:val="24"/>
          <w:szCs w:val="24"/>
          <w:lang w:val="en-US"/>
        </w:rPr>
        <w:t>ethical</w:t>
      </w:r>
      <w:r w:rsidRPr="00F25C17">
        <w:rPr>
          <w:rFonts w:ascii="Cambria" w:hAnsi="Cambria"/>
          <w:color w:val="FF0000"/>
          <w:sz w:val="24"/>
          <w:szCs w:val="24"/>
          <w:lang w:val="en-US"/>
        </w:rPr>
        <w:t xml:space="preserve"> requirements</w:t>
      </w:r>
      <w:r w:rsidR="00964823" w:rsidRPr="00F25C17">
        <w:rPr>
          <w:rFonts w:ascii="Cambria" w:hAnsi="Cambria"/>
          <w:color w:val="FF0000"/>
          <w:sz w:val="24"/>
          <w:szCs w:val="24"/>
          <w:lang w:val="en-US"/>
        </w:rPr>
        <w:t>.</w:t>
      </w:r>
    </w:p>
    <w:p w14:paraId="573AF35A" w14:textId="5B9F2F69" w:rsidR="001054D0" w:rsidRPr="00F25C17" w:rsidRDefault="001054D0" w:rsidP="00A42F6D">
      <w:pPr>
        <w:spacing w:line="21" w:lineRule="atLeast"/>
        <w:rPr>
          <w:rFonts w:ascii="Cambria" w:hAnsi="Cambria"/>
          <w:sz w:val="24"/>
          <w:szCs w:val="24"/>
          <w:lang w:val="en-US"/>
        </w:rPr>
      </w:pPr>
      <w:r w:rsidRPr="004F1EAF">
        <w:rPr>
          <w:rFonts w:ascii="Cambria" w:hAnsi="Cambria"/>
          <w:sz w:val="24"/>
          <w:szCs w:val="24"/>
          <w:lang w:val="en-US"/>
        </w:rPr>
        <w:t>The process to assess and address the ethical dimension of activities funded under Horizon Europe is called the Ethics Appraisal Procedure</w:t>
      </w:r>
      <w:r w:rsidR="00702D6A" w:rsidRPr="004F1EAF">
        <w:rPr>
          <w:rFonts w:ascii="Cambria" w:hAnsi="Cambria"/>
          <w:sz w:val="24"/>
          <w:szCs w:val="24"/>
          <w:lang w:val="en-US"/>
        </w:rPr>
        <w:t>. This includes ethic</w:t>
      </w:r>
      <w:r w:rsidR="005D7788">
        <w:rPr>
          <w:rFonts w:ascii="Cambria" w:hAnsi="Cambria"/>
          <w:sz w:val="24"/>
          <w:szCs w:val="24"/>
          <w:lang w:val="en-US"/>
        </w:rPr>
        <w:t>al</w:t>
      </w:r>
      <w:r w:rsidR="00702D6A" w:rsidRPr="004F1EAF">
        <w:rPr>
          <w:rFonts w:ascii="Cambria" w:hAnsi="Cambria"/>
          <w:sz w:val="24"/>
          <w:szCs w:val="24"/>
          <w:lang w:val="en-US"/>
        </w:rPr>
        <w:t xml:space="preserve"> </w:t>
      </w:r>
      <w:r w:rsidR="005D7788">
        <w:rPr>
          <w:rFonts w:ascii="Cambria" w:hAnsi="Cambria"/>
          <w:sz w:val="24"/>
          <w:szCs w:val="24"/>
          <w:lang w:val="en-US"/>
        </w:rPr>
        <w:t>reviews</w:t>
      </w:r>
      <w:r w:rsidR="007761C2" w:rsidRPr="004F1EAF">
        <w:rPr>
          <w:rFonts w:ascii="Cambria" w:hAnsi="Cambria"/>
          <w:sz w:val="24"/>
          <w:szCs w:val="24"/>
          <w:lang w:val="en-US"/>
        </w:rPr>
        <w:t xml:space="preserve">, </w:t>
      </w:r>
      <w:r w:rsidR="005D7788">
        <w:rPr>
          <w:rFonts w:ascii="Cambria" w:hAnsi="Cambria"/>
          <w:sz w:val="24"/>
          <w:szCs w:val="24"/>
          <w:lang w:val="en-US"/>
        </w:rPr>
        <w:t>checks</w:t>
      </w:r>
      <w:r w:rsidR="007761C2" w:rsidRPr="004F1EAF">
        <w:rPr>
          <w:rFonts w:ascii="Cambria" w:hAnsi="Cambria"/>
          <w:sz w:val="24"/>
          <w:szCs w:val="24"/>
          <w:lang w:val="en-US"/>
        </w:rPr>
        <w:t>, and audits</w:t>
      </w:r>
      <w:r w:rsidR="00C8577C">
        <w:rPr>
          <w:rFonts w:ascii="Cambria" w:hAnsi="Cambria"/>
          <w:sz w:val="24"/>
          <w:szCs w:val="24"/>
          <w:lang w:val="en-US"/>
        </w:rPr>
        <w:t xml:space="preserve"> from the start to the end of the project</w:t>
      </w:r>
      <w:r w:rsidR="00347EE1" w:rsidRPr="004F1EAF">
        <w:rPr>
          <w:rFonts w:ascii="Cambria" w:hAnsi="Cambria"/>
          <w:sz w:val="24"/>
          <w:szCs w:val="24"/>
          <w:lang w:val="en-US"/>
        </w:rPr>
        <w:t>. Researchers must</w:t>
      </w:r>
      <w:r w:rsidR="00FD3293">
        <w:rPr>
          <w:rFonts w:ascii="Cambria" w:hAnsi="Cambria"/>
          <w:sz w:val="24"/>
          <w:szCs w:val="24"/>
          <w:lang w:val="en-US"/>
        </w:rPr>
        <w:t xml:space="preserve"> begin by</w:t>
      </w:r>
      <w:r w:rsidR="00347EE1" w:rsidRPr="004F1EAF">
        <w:rPr>
          <w:rFonts w:ascii="Cambria" w:hAnsi="Cambria"/>
          <w:sz w:val="24"/>
          <w:szCs w:val="24"/>
          <w:lang w:val="en-US"/>
        </w:rPr>
        <w:t xml:space="preserve"> complet</w:t>
      </w:r>
      <w:r w:rsidR="00FD3293">
        <w:rPr>
          <w:rFonts w:ascii="Cambria" w:hAnsi="Cambria"/>
          <w:sz w:val="24"/>
          <w:szCs w:val="24"/>
          <w:lang w:val="en-US"/>
        </w:rPr>
        <w:t>ing</w:t>
      </w:r>
      <w:r w:rsidR="00347EE1" w:rsidRPr="004F1EAF">
        <w:rPr>
          <w:rFonts w:ascii="Cambria" w:hAnsi="Cambria"/>
          <w:sz w:val="24"/>
          <w:szCs w:val="24"/>
          <w:lang w:val="en-US"/>
        </w:rPr>
        <w:t xml:space="preserve"> </w:t>
      </w:r>
      <w:r w:rsidR="00916721" w:rsidRPr="004F1EAF">
        <w:rPr>
          <w:rFonts w:ascii="Cambria" w:hAnsi="Cambria"/>
          <w:sz w:val="24"/>
          <w:szCs w:val="24"/>
          <w:lang w:val="en-US"/>
        </w:rPr>
        <w:t>an “ethics self-assessment”</w:t>
      </w:r>
      <w:r w:rsidR="00084A55">
        <w:rPr>
          <w:rFonts w:ascii="Cambria" w:hAnsi="Cambria"/>
          <w:sz w:val="24"/>
          <w:szCs w:val="24"/>
          <w:lang w:val="en-US"/>
        </w:rPr>
        <w:t xml:space="preserve"> and submit it</w:t>
      </w:r>
      <w:r w:rsidR="00916721" w:rsidRPr="004F1EAF">
        <w:rPr>
          <w:rFonts w:ascii="Cambria" w:hAnsi="Cambria"/>
          <w:sz w:val="24"/>
          <w:szCs w:val="24"/>
          <w:lang w:val="en-US"/>
        </w:rPr>
        <w:t xml:space="preserve"> together with their application.</w:t>
      </w:r>
      <w:r w:rsidR="00A20E5D" w:rsidRPr="004F1EAF">
        <w:rPr>
          <w:rFonts w:ascii="Cambria" w:hAnsi="Cambria"/>
          <w:sz w:val="24"/>
          <w:szCs w:val="24"/>
          <w:lang w:val="en-US"/>
        </w:rPr>
        <w:t xml:space="preserve"> </w:t>
      </w:r>
      <w:r w:rsidR="00F71725" w:rsidRPr="004F1EAF">
        <w:rPr>
          <w:rFonts w:ascii="Cambria" w:hAnsi="Cambria"/>
          <w:sz w:val="24"/>
          <w:szCs w:val="24"/>
          <w:lang w:val="en-US"/>
        </w:rPr>
        <w:t>If any information is missing or</w:t>
      </w:r>
      <w:r w:rsidR="00263A6C" w:rsidRPr="004F1EAF">
        <w:rPr>
          <w:rFonts w:ascii="Cambria" w:hAnsi="Cambria"/>
          <w:sz w:val="24"/>
          <w:szCs w:val="24"/>
          <w:lang w:val="en-US"/>
        </w:rPr>
        <w:t xml:space="preserve"> unclear, </w:t>
      </w:r>
      <w:r w:rsidR="00AC683C" w:rsidRPr="004F1EAF">
        <w:rPr>
          <w:rFonts w:ascii="Cambria" w:hAnsi="Cambria"/>
          <w:sz w:val="24"/>
          <w:szCs w:val="24"/>
          <w:lang w:val="en-US"/>
        </w:rPr>
        <w:t>the researcher will be asked to provide more details and resubmit</w:t>
      </w:r>
      <w:r w:rsidR="00E74DC8">
        <w:rPr>
          <w:rFonts w:ascii="Cambria" w:hAnsi="Cambria"/>
          <w:sz w:val="24"/>
          <w:szCs w:val="24"/>
          <w:lang w:val="en-US"/>
        </w:rPr>
        <w:t xml:space="preserve"> the assessment</w:t>
      </w:r>
      <w:r w:rsidR="00AC683C" w:rsidRPr="004F1EAF">
        <w:rPr>
          <w:rFonts w:ascii="Cambria" w:hAnsi="Cambria"/>
          <w:sz w:val="24"/>
          <w:szCs w:val="24"/>
          <w:lang w:val="en-US"/>
        </w:rPr>
        <w:t>.</w:t>
      </w:r>
    </w:p>
    <w:p w14:paraId="55893676" w14:textId="6F3ECC92" w:rsidR="002F43AF" w:rsidRPr="00F25C17" w:rsidRDefault="00381AF2" w:rsidP="004F1EAF">
      <w:pPr>
        <w:spacing w:after="0" w:line="21" w:lineRule="atLeast"/>
        <w:rPr>
          <w:rFonts w:ascii="Cambria" w:hAnsi="Cambria"/>
          <w:sz w:val="24"/>
          <w:szCs w:val="24"/>
          <w:lang w:val="en-US"/>
        </w:rPr>
      </w:pPr>
      <w:r w:rsidRPr="00F25C17">
        <w:rPr>
          <w:rFonts w:ascii="Cambria" w:hAnsi="Cambria"/>
          <w:sz w:val="24"/>
          <w:szCs w:val="24"/>
          <w:lang w:val="en-US"/>
        </w:rPr>
        <w:t>More info about ethics self-assessment:</w:t>
      </w:r>
    </w:p>
    <w:p w14:paraId="29E7C5B2" w14:textId="7EE59E3C" w:rsidR="00381AF2" w:rsidRPr="00F25C17" w:rsidRDefault="004F1EAF" w:rsidP="004F1EAF">
      <w:pPr>
        <w:spacing w:after="0" w:line="21" w:lineRule="atLeast"/>
        <w:rPr>
          <w:rFonts w:ascii="Cambria" w:hAnsi="Cambria"/>
          <w:sz w:val="24"/>
          <w:szCs w:val="24"/>
          <w:highlight w:val="yellow"/>
          <w:lang w:val="en-US"/>
        </w:rPr>
      </w:pPr>
      <w:hyperlink r:id="rId9" w:history="1">
        <w:r w:rsidRPr="00AC2DCB">
          <w:rPr>
            <w:rStyle w:val="Hyperlink"/>
            <w:rFonts w:ascii="Cambria" w:hAnsi="Cambria"/>
            <w:sz w:val="24"/>
            <w:szCs w:val="24"/>
            <w:lang w:val="en-US"/>
          </w:rPr>
          <w:t>https://ec.europa.eu/info/funding-tenders/opportunities/docs/2021-2027/common/guidance/how-to-complete-your-ethics-self-assessment_en.pdf</w:t>
        </w:r>
      </w:hyperlink>
      <w:r>
        <w:rPr>
          <w:rFonts w:ascii="Cambria" w:hAnsi="Cambria"/>
          <w:sz w:val="24"/>
          <w:szCs w:val="24"/>
          <w:lang w:val="en-US"/>
        </w:rPr>
        <w:t xml:space="preserve"> </w:t>
      </w:r>
    </w:p>
    <w:p w14:paraId="204AFC3D" w14:textId="77777777" w:rsidR="004F1EAF" w:rsidRDefault="004F1EAF" w:rsidP="004F1EAF">
      <w:pPr>
        <w:spacing w:after="0" w:line="21" w:lineRule="atLeast"/>
        <w:rPr>
          <w:rFonts w:ascii="Cambria" w:hAnsi="Cambria"/>
          <w:sz w:val="24"/>
          <w:szCs w:val="24"/>
          <w:lang w:val="en-US"/>
        </w:rPr>
      </w:pPr>
    </w:p>
    <w:p w14:paraId="19CA7E05" w14:textId="6516370E" w:rsidR="00AC683C" w:rsidRDefault="00AC683C" w:rsidP="004F1EAF">
      <w:pPr>
        <w:spacing w:after="0" w:line="21" w:lineRule="atLeast"/>
        <w:rPr>
          <w:rFonts w:ascii="Cambria" w:hAnsi="Cambria"/>
          <w:sz w:val="24"/>
          <w:szCs w:val="24"/>
          <w:lang w:val="en-US"/>
        </w:rPr>
      </w:pPr>
      <w:r w:rsidRPr="004F1EAF">
        <w:rPr>
          <w:rFonts w:ascii="Cambria" w:hAnsi="Cambria"/>
          <w:sz w:val="24"/>
          <w:szCs w:val="24"/>
          <w:lang w:val="en-US"/>
        </w:rPr>
        <w:t>More info about</w:t>
      </w:r>
      <w:r w:rsidR="00F25C17" w:rsidRPr="004F1EAF">
        <w:rPr>
          <w:rFonts w:ascii="Cambria" w:hAnsi="Cambria"/>
          <w:sz w:val="24"/>
          <w:szCs w:val="24"/>
          <w:lang w:val="en-US"/>
        </w:rPr>
        <w:t xml:space="preserve"> the ethical review:</w:t>
      </w:r>
    </w:p>
    <w:p w14:paraId="6A14DF44" w14:textId="414AC502" w:rsidR="00F25C17" w:rsidRPr="00F25C17" w:rsidRDefault="004F1EAF" w:rsidP="004F1EAF">
      <w:pPr>
        <w:spacing w:after="0" w:line="21" w:lineRule="atLeast"/>
        <w:rPr>
          <w:rFonts w:ascii="Cambria" w:hAnsi="Cambria"/>
          <w:sz w:val="24"/>
          <w:szCs w:val="24"/>
          <w:highlight w:val="yellow"/>
          <w:lang w:val="en-US"/>
        </w:rPr>
      </w:pPr>
      <w:hyperlink r:id="rId10" w:history="1">
        <w:r w:rsidRPr="00AC2DCB">
          <w:rPr>
            <w:rStyle w:val="Hyperlink"/>
            <w:rFonts w:ascii="Cambria" w:hAnsi="Cambria"/>
            <w:sz w:val="24"/>
            <w:szCs w:val="24"/>
            <w:lang w:val="en-US"/>
          </w:rPr>
          <w:t>https://ec.europa.eu/info/funding-tenders/opportunities/docs/2021-2027/horizon/guidance/programme-guide_horizon_en.pdf</w:t>
        </w:r>
      </w:hyperlink>
      <w:r>
        <w:rPr>
          <w:rFonts w:ascii="Cambria" w:hAnsi="Cambria"/>
          <w:sz w:val="24"/>
          <w:szCs w:val="24"/>
          <w:lang w:val="en-US"/>
        </w:rPr>
        <w:t xml:space="preserve"> </w:t>
      </w:r>
    </w:p>
    <w:p w14:paraId="0C569D09" w14:textId="34252BA8" w:rsidR="00160C6F" w:rsidRPr="00F25C17" w:rsidRDefault="00160C6F" w:rsidP="00A42F6D">
      <w:pPr>
        <w:spacing w:line="21" w:lineRule="atLeast"/>
        <w:rPr>
          <w:rFonts w:ascii="Cambria" w:hAnsi="Cambria"/>
          <w:sz w:val="24"/>
          <w:szCs w:val="24"/>
          <w:lang w:val="en-US"/>
        </w:rPr>
      </w:pPr>
    </w:p>
    <w:p w14:paraId="40BB1BDE" w14:textId="480F86BB" w:rsidR="00834C7E" w:rsidRPr="00F25C17" w:rsidRDefault="00834C7E" w:rsidP="00A42F6D">
      <w:pPr>
        <w:pStyle w:val="Heading1"/>
        <w:spacing w:before="0" w:line="21" w:lineRule="atLeast"/>
        <w:rPr>
          <w:lang w:val="en-US"/>
        </w:rPr>
      </w:pPr>
      <w:r w:rsidRPr="00F25C17">
        <w:rPr>
          <w:lang w:val="en-US"/>
        </w:rPr>
        <w:t>Specifi</w:t>
      </w:r>
      <w:r w:rsidR="006D4114" w:rsidRPr="00F25C17">
        <w:rPr>
          <w:lang w:val="en-US"/>
        </w:rPr>
        <w:t xml:space="preserve">c </w:t>
      </w:r>
      <w:r w:rsidR="007D0A4C" w:rsidRPr="00F25C17">
        <w:rPr>
          <w:lang w:val="en-US"/>
        </w:rPr>
        <w:t xml:space="preserve">requirements </w:t>
      </w:r>
      <w:r w:rsidR="006D4114" w:rsidRPr="00F25C17">
        <w:rPr>
          <w:lang w:val="en-US"/>
        </w:rPr>
        <w:t>for</w:t>
      </w:r>
      <w:r w:rsidRPr="00F25C17">
        <w:rPr>
          <w:lang w:val="en-US"/>
        </w:rPr>
        <w:t xml:space="preserve"> MSCA (Marie Skłodowska-Curie actions)</w:t>
      </w:r>
    </w:p>
    <w:p w14:paraId="5E1AE6D0" w14:textId="6A34268A" w:rsidR="006D4114" w:rsidRPr="00F25C17" w:rsidRDefault="00834C7E" w:rsidP="00A42F6D">
      <w:pPr>
        <w:spacing w:line="21" w:lineRule="atLeast"/>
        <w:rPr>
          <w:rFonts w:ascii="Cambria" w:hAnsi="Cambria"/>
          <w:sz w:val="24"/>
          <w:szCs w:val="24"/>
          <w:lang w:val="en-US"/>
        </w:rPr>
      </w:pPr>
      <w:r w:rsidRPr="00F25C17">
        <w:rPr>
          <w:rFonts w:ascii="Cambria" w:hAnsi="Cambria"/>
          <w:sz w:val="24"/>
          <w:szCs w:val="24"/>
          <w:lang w:val="en-US"/>
        </w:rPr>
        <w:t xml:space="preserve">MSCA </w:t>
      </w:r>
      <w:r w:rsidR="006D4114" w:rsidRPr="00F25C17">
        <w:rPr>
          <w:rFonts w:ascii="Cambria" w:hAnsi="Cambria"/>
          <w:sz w:val="24"/>
          <w:szCs w:val="24"/>
          <w:lang w:val="en-US"/>
        </w:rPr>
        <w:t xml:space="preserve">follows the same ethical </w:t>
      </w:r>
      <w:r w:rsidR="00923227" w:rsidRPr="00F25C17">
        <w:rPr>
          <w:rFonts w:ascii="Cambria" w:hAnsi="Cambria"/>
          <w:sz w:val="24"/>
          <w:szCs w:val="24"/>
          <w:lang w:val="en-US"/>
        </w:rPr>
        <w:t>principles</w:t>
      </w:r>
      <w:r w:rsidR="006D4114" w:rsidRPr="00F25C17">
        <w:rPr>
          <w:rFonts w:ascii="Cambria" w:hAnsi="Cambria"/>
          <w:sz w:val="24"/>
          <w:szCs w:val="24"/>
          <w:lang w:val="en-US"/>
        </w:rPr>
        <w:t xml:space="preserve"> and requirements as Horizon2020/Horizon Europe</w:t>
      </w:r>
      <w:r w:rsidR="00923227" w:rsidRPr="00F25C17">
        <w:rPr>
          <w:rFonts w:ascii="Cambria" w:hAnsi="Cambria"/>
          <w:sz w:val="24"/>
          <w:szCs w:val="24"/>
          <w:lang w:val="en-US"/>
        </w:rPr>
        <w:t xml:space="preserve">. MSCA often requires more detailed information </w:t>
      </w:r>
      <w:r w:rsidR="005736F4" w:rsidRPr="00F25C17">
        <w:rPr>
          <w:rFonts w:ascii="Cambria" w:hAnsi="Cambria"/>
          <w:sz w:val="24"/>
          <w:szCs w:val="24"/>
          <w:lang w:val="en-US"/>
        </w:rPr>
        <w:t>from the</w:t>
      </w:r>
      <w:r w:rsidR="007D0A4C" w:rsidRPr="00F25C17">
        <w:rPr>
          <w:rFonts w:ascii="Cambria" w:hAnsi="Cambria"/>
          <w:sz w:val="24"/>
          <w:szCs w:val="24"/>
          <w:lang w:val="en-US"/>
        </w:rPr>
        <w:t xml:space="preserve"> very </w:t>
      </w:r>
      <w:r w:rsidR="005736F4" w:rsidRPr="00F25C17">
        <w:rPr>
          <w:rFonts w:ascii="Cambria" w:hAnsi="Cambria"/>
          <w:sz w:val="24"/>
          <w:szCs w:val="24"/>
          <w:lang w:val="en-US"/>
        </w:rPr>
        <w:t>start</w:t>
      </w:r>
      <w:r w:rsidR="007D0A4C" w:rsidRPr="00F25C17">
        <w:rPr>
          <w:rFonts w:ascii="Cambria" w:hAnsi="Cambria"/>
          <w:sz w:val="24"/>
          <w:szCs w:val="24"/>
          <w:lang w:val="en-US"/>
        </w:rPr>
        <w:t xml:space="preserve"> of the process</w:t>
      </w:r>
      <w:r w:rsidR="005736F4" w:rsidRPr="00F25C17">
        <w:rPr>
          <w:rFonts w:ascii="Cambria" w:hAnsi="Cambria"/>
          <w:sz w:val="24"/>
          <w:szCs w:val="24"/>
          <w:lang w:val="en-US"/>
        </w:rPr>
        <w:t>.</w:t>
      </w:r>
    </w:p>
    <w:p w14:paraId="67DA6755" w14:textId="77777777" w:rsidR="00834C7E" w:rsidRPr="00F25C17" w:rsidRDefault="00834C7E" w:rsidP="00A42F6D">
      <w:pPr>
        <w:spacing w:line="21" w:lineRule="atLeast"/>
        <w:rPr>
          <w:rFonts w:ascii="Cambria" w:hAnsi="Cambria"/>
          <w:sz w:val="24"/>
          <w:szCs w:val="24"/>
          <w:lang w:val="en-US"/>
        </w:rPr>
      </w:pPr>
    </w:p>
    <w:p w14:paraId="37A7E8B6" w14:textId="77777777" w:rsidR="0097273F" w:rsidRDefault="0097273F" w:rsidP="00A42F6D">
      <w:pPr>
        <w:pStyle w:val="Heading1"/>
        <w:spacing w:before="0" w:line="21" w:lineRule="atLeast"/>
        <w:rPr>
          <w:lang w:val="en-US"/>
        </w:rPr>
      </w:pPr>
    </w:p>
    <w:p w14:paraId="2CE6A5EA" w14:textId="77777777" w:rsidR="0097273F" w:rsidRDefault="0097273F" w:rsidP="00A42F6D">
      <w:pPr>
        <w:pStyle w:val="Heading1"/>
        <w:spacing w:before="0" w:line="21" w:lineRule="atLeast"/>
        <w:rPr>
          <w:lang w:val="en-US"/>
        </w:rPr>
      </w:pPr>
    </w:p>
    <w:p w14:paraId="71D313B8" w14:textId="3F975D64" w:rsidR="00160C6F" w:rsidRPr="00F25C17" w:rsidRDefault="00160C6F" w:rsidP="00A42F6D">
      <w:pPr>
        <w:pStyle w:val="Heading1"/>
        <w:spacing w:before="0" w:line="21" w:lineRule="atLeast"/>
        <w:rPr>
          <w:lang w:val="en-US"/>
        </w:rPr>
      </w:pPr>
      <w:r w:rsidRPr="00F25C17">
        <w:rPr>
          <w:lang w:val="en-US"/>
        </w:rPr>
        <w:t>Specifi</w:t>
      </w:r>
      <w:r w:rsidR="003C18C5" w:rsidRPr="00F25C17">
        <w:rPr>
          <w:lang w:val="en-US"/>
        </w:rPr>
        <w:t>c</w:t>
      </w:r>
      <w:r w:rsidRPr="00F25C17">
        <w:rPr>
          <w:lang w:val="en-US"/>
        </w:rPr>
        <w:t xml:space="preserve"> </w:t>
      </w:r>
      <w:r w:rsidR="007D0A4C" w:rsidRPr="00F25C17">
        <w:rPr>
          <w:lang w:val="en-US"/>
        </w:rPr>
        <w:t xml:space="preserve">requirements </w:t>
      </w:r>
      <w:r w:rsidRPr="00F25C17">
        <w:rPr>
          <w:lang w:val="en-US"/>
        </w:rPr>
        <w:t>f</w:t>
      </w:r>
      <w:r w:rsidR="003C18C5" w:rsidRPr="00F25C17">
        <w:rPr>
          <w:lang w:val="en-US"/>
        </w:rPr>
        <w:t>o</w:t>
      </w:r>
      <w:r w:rsidRPr="00F25C17">
        <w:rPr>
          <w:lang w:val="en-US"/>
        </w:rPr>
        <w:t>r ERC-</w:t>
      </w:r>
      <w:r w:rsidR="003C18C5" w:rsidRPr="00F25C17">
        <w:rPr>
          <w:lang w:val="en-US"/>
        </w:rPr>
        <w:t>grants</w:t>
      </w:r>
      <w:r w:rsidRPr="00F25C17">
        <w:rPr>
          <w:lang w:val="en-US"/>
        </w:rPr>
        <w:t xml:space="preserve"> </w:t>
      </w:r>
      <w:bookmarkStart w:id="2" w:name="_Hlk63421361"/>
      <w:r w:rsidRPr="00F25C17">
        <w:rPr>
          <w:lang w:val="en-US"/>
        </w:rPr>
        <w:t>(European Research Council Grants)</w:t>
      </w:r>
      <w:bookmarkEnd w:id="2"/>
    </w:p>
    <w:p w14:paraId="49A8758D" w14:textId="06368B87" w:rsidR="00160C6F" w:rsidRPr="00F25C17" w:rsidRDefault="007960B7"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Basic ethical requirements</w:t>
      </w:r>
      <w:r w:rsidR="00964823" w:rsidRPr="00F25C17">
        <w:rPr>
          <w:rFonts w:ascii="Cambria" w:hAnsi="Cambria"/>
          <w:color w:val="FF0000"/>
          <w:sz w:val="24"/>
          <w:szCs w:val="24"/>
          <w:lang w:val="en-US"/>
        </w:rPr>
        <w:t>.</w:t>
      </w:r>
    </w:p>
    <w:p w14:paraId="05480CDF" w14:textId="6DB77092" w:rsidR="007960B7" w:rsidRPr="00F25C17" w:rsidRDefault="007960B7" w:rsidP="00A42F6D">
      <w:pPr>
        <w:spacing w:line="21" w:lineRule="atLeast"/>
        <w:rPr>
          <w:rFonts w:ascii="Cambria" w:hAnsi="Cambria"/>
          <w:sz w:val="24"/>
          <w:szCs w:val="24"/>
          <w:lang w:val="en-US"/>
        </w:rPr>
      </w:pPr>
      <w:r w:rsidRPr="00F25C17">
        <w:rPr>
          <w:rFonts w:ascii="Cambria" w:hAnsi="Cambria"/>
          <w:sz w:val="24"/>
          <w:szCs w:val="24"/>
          <w:lang w:val="en-US"/>
        </w:rPr>
        <w:t>The researcher must complete an “ethics self-assessment”</w:t>
      </w:r>
      <w:r w:rsidR="007D0A4C" w:rsidRPr="00F25C17">
        <w:rPr>
          <w:rFonts w:ascii="Cambria" w:hAnsi="Cambria"/>
          <w:sz w:val="24"/>
          <w:szCs w:val="24"/>
          <w:lang w:val="en-US"/>
        </w:rPr>
        <w:t>,</w:t>
      </w:r>
      <w:r w:rsidRPr="00F25C17">
        <w:rPr>
          <w:rFonts w:ascii="Cambria" w:hAnsi="Cambria"/>
          <w:sz w:val="24"/>
          <w:szCs w:val="24"/>
          <w:lang w:val="en-US"/>
        </w:rPr>
        <w:t xml:space="preserve"> which </w:t>
      </w:r>
      <w:r w:rsidR="007D0A4C" w:rsidRPr="00F25C17">
        <w:rPr>
          <w:rFonts w:ascii="Cambria" w:hAnsi="Cambria"/>
          <w:sz w:val="24"/>
          <w:szCs w:val="24"/>
          <w:lang w:val="en-US"/>
        </w:rPr>
        <w:t>addresses</w:t>
      </w:r>
      <w:r w:rsidRPr="00F25C17">
        <w:rPr>
          <w:rFonts w:ascii="Cambria" w:hAnsi="Cambria"/>
          <w:sz w:val="24"/>
          <w:szCs w:val="24"/>
          <w:lang w:val="en-US"/>
        </w:rPr>
        <w:t xml:space="preserve"> ethical issues within the research project. It must be submitted together with the application.</w:t>
      </w:r>
    </w:p>
    <w:p w14:paraId="7FAD4AB9" w14:textId="5A051D28" w:rsidR="00160C6F" w:rsidRPr="00F25C17" w:rsidRDefault="00160C6F" w:rsidP="00A42F6D">
      <w:pPr>
        <w:spacing w:line="21" w:lineRule="atLeast"/>
        <w:rPr>
          <w:rFonts w:ascii="Cambria" w:hAnsi="Cambria"/>
          <w:sz w:val="24"/>
          <w:szCs w:val="24"/>
          <w:lang w:val="en-US"/>
        </w:rPr>
      </w:pPr>
      <w:r w:rsidRPr="00F25C17">
        <w:rPr>
          <w:rFonts w:ascii="Cambria" w:hAnsi="Cambria"/>
          <w:sz w:val="24"/>
          <w:szCs w:val="24"/>
          <w:lang w:val="en-US"/>
        </w:rPr>
        <w:t>M</w:t>
      </w:r>
      <w:r w:rsidR="007960B7" w:rsidRPr="00F25C17">
        <w:rPr>
          <w:rFonts w:ascii="Cambria" w:hAnsi="Cambria"/>
          <w:sz w:val="24"/>
          <w:szCs w:val="24"/>
          <w:lang w:val="en-US"/>
        </w:rPr>
        <w:t>ore</w:t>
      </w:r>
      <w:r w:rsidRPr="00F25C17">
        <w:rPr>
          <w:rFonts w:ascii="Cambria" w:hAnsi="Cambria"/>
          <w:sz w:val="24"/>
          <w:szCs w:val="24"/>
          <w:lang w:val="en-US"/>
        </w:rPr>
        <w:t xml:space="preserve"> info: </w:t>
      </w:r>
      <w:hyperlink r:id="rId11" w:history="1">
        <w:r w:rsidRPr="00F25C17">
          <w:rPr>
            <w:rStyle w:val="Hyperlink"/>
            <w:rFonts w:ascii="Cambria" w:hAnsi="Cambria"/>
            <w:sz w:val="24"/>
            <w:szCs w:val="24"/>
            <w:lang w:val="en-US"/>
          </w:rPr>
          <w:t>https://erc.europa.eu/</w:t>
        </w:r>
      </w:hyperlink>
    </w:p>
    <w:p w14:paraId="36189B8F" w14:textId="0980E4F3" w:rsidR="00160C6F" w:rsidRPr="00F25C17" w:rsidRDefault="00160C6F" w:rsidP="00A42F6D">
      <w:pPr>
        <w:spacing w:line="21" w:lineRule="atLeast"/>
        <w:rPr>
          <w:rFonts w:ascii="Cambria" w:hAnsi="Cambria"/>
          <w:sz w:val="24"/>
          <w:szCs w:val="24"/>
          <w:lang w:val="en-US"/>
        </w:rPr>
      </w:pPr>
      <w:r w:rsidRPr="00F25C17">
        <w:rPr>
          <w:rFonts w:ascii="Cambria" w:hAnsi="Cambria"/>
          <w:sz w:val="24"/>
          <w:szCs w:val="24"/>
          <w:lang w:val="en-US"/>
        </w:rPr>
        <w:t>M</w:t>
      </w:r>
      <w:r w:rsidR="007960B7" w:rsidRPr="00F25C17">
        <w:rPr>
          <w:rFonts w:ascii="Cambria" w:hAnsi="Cambria"/>
          <w:sz w:val="24"/>
          <w:szCs w:val="24"/>
          <w:lang w:val="en-US"/>
        </w:rPr>
        <w:t xml:space="preserve">ore </w:t>
      </w:r>
      <w:r w:rsidRPr="00E74DC8">
        <w:rPr>
          <w:rFonts w:ascii="Cambria" w:hAnsi="Cambria"/>
          <w:sz w:val="24"/>
          <w:szCs w:val="24"/>
          <w:lang w:val="en-US"/>
        </w:rPr>
        <w:t xml:space="preserve">info </w:t>
      </w:r>
      <w:r w:rsidR="007960B7" w:rsidRPr="00F25C17">
        <w:rPr>
          <w:rFonts w:ascii="Cambria" w:hAnsi="Cambria"/>
          <w:sz w:val="24"/>
          <w:szCs w:val="24"/>
          <w:lang w:val="en-US"/>
        </w:rPr>
        <w:t>on</w:t>
      </w:r>
      <w:r w:rsidRPr="00F25C17">
        <w:rPr>
          <w:rFonts w:ascii="Cambria" w:hAnsi="Cambria"/>
          <w:sz w:val="24"/>
          <w:szCs w:val="24"/>
          <w:lang w:val="en-US"/>
        </w:rPr>
        <w:t xml:space="preserve"> Medarbetarportalen: </w:t>
      </w:r>
      <w:hyperlink r:id="rId12" w:history="1">
        <w:r w:rsidRPr="00F25C17">
          <w:rPr>
            <w:rStyle w:val="Hyperlink"/>
            <w:rFonts w:ascii="Cambria" w:hAnsi="Cambria"/>
            <w:sz w:val="24"/>
            <w:szCs w:val="24"/>
            <w:lang w:val="en-US"/>
          </w:rPr>
          <w:t>https://staff.ki.se/erc-application-guidelines</w:t>
        </w:r>
      </w:hyperlink>
    </w:p>
    <w:p w14:paraId="69149CA1" w14:textId="77777777" w:rsidR="00160C6F" w:rsidRPr="00F25C17" w:rsidRDefault="00160C6F" w:rsidP="00A42F6D">
      <w:pPr>
        <w:spacing w:line="21" w:lineRule="atLeast"/>
        <w:rPr>
          <w:rFonts w:ascii="Cambria" w:hAnsi="Cambria"/>
          <w:sz w:val="24"/>
          <w:szCs w:val="24"/>
          <w:lang w:val="en-US"/>
        </w:rPr>
      </w:pPr>
    </w:p>
    <w:p w14:paraId="56C9CAF7" w14:textId="6599C5B7" w:rsidR="00160C6F" w:rsidRPr="00F25C17" w:rsidRDefault="00160C6F"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 xml:space="preserve">Ethics advisor </w:t>
      </w:r>
      <w:r w:rsidR="00A62873" w:rsidRPr="00F25C17">
        <w:rPr>
          <w:rFonts w:ascii="Cambria" w:hAnsi="Cambria"/>
          <w:color w:val="FF0000"/>
          <w:sz w:val="24"/>
          <w:szCs w:val="24"/>
          <w:lang w:val="en-US"/>
        </w:rPr>
        <w:t xml:space="preserve">or an </w:t>
      </w:r>
      <w:r w:rsidRPr="00F25C17">
        <w:rPr>
          <w:rFonts w:ascii="Cambria" w:hAnsi="Cambria"/>
          <w:color w:val="FF0000"/>
          <w:sz w:val="24"/>
          <w:szCs w:val="24"/>
          <w:lang w:val="en-US"/>
        </w:rPr>
        <w:t>ethics advisory board.</w:t>
      </w:r>
    </w:p>
    <w:p w14:paraId="57956B39" w14:textId="5EF26F93" w:rsidR="00A62873" w:rsidRPr="00F25C17" w:rsidRDefault="00A62873" w:rsidP="00A42F6D">
      <w:pPr>
        <w:spacing w:line="21" w:lineRule="atLeast"/>
        <w:rPr>
          <w:rFonts w:ascii="Cambria" w:hAnsi="Cambria"/>
          <w:sz w:val="24"/>
          <w:szCs w:val="24"/>
          <w:lang w:val="en-US"/>
        </w:rPr>
      </w:pPr>
      <w:r w:rsidRPr="00F25C17">
        <w:rPr>
          <w:rFonts w:ascii="Cambria" w:hAnsi="Cambria"/>
          <w:sz w:val="24"/>
          <w:szCs w:val="24"/>
          <w:lang w:val="en-US"/>
        </w:rPr>
        <w:t>For ERC projects</w:t>
      </w:r>
      <w:r w:rsidR="00577630" w:rsidRPr="00F25C17">
        <w:rPr>
          <w:rFonts w:ascii="Cambria" w:hAnsi="Cambria"/>
          <w:sz w:val="24"/>
          <w:szCs w:val="24"/>
          <w:lang w:val="en-US"/>
        </w:rPr>
        <w:t>, the EU-commission can sometimes request an ethics advisor or an ethics advisory board.</w:t>
      </w:r>
    </w:p>
    <w:p w14:paraId="15AF41A8" w14:textId="42ABB9A3" w:rsidR="00577630" w:rsidRPr="00F25C17" w:rsidRDefault="00577630" w:rsidP="00A42F6D">
      <w:pPr>
        <w:spacing w:line="21" w:lineRule="atLeast"/>
        <w:rPr>
          <w:rFonts w:ascii="Cambria" w:hAnsi="Cambria"/>
          <w:sz w:val="24"/>
          <w:szCs w:val="24"/>
          <w:lang w:val="en-US"/>
        </w:rPr>
      </w:pPr>
      <w:r w:rsidRPr="00F25C17">
        <w:rPr>
          <w:rFonts w:ascii="Cambria" w:hAnsi="Cambria"/>
          <w:sz w:val="24"/>
          <w:szCs w:val="24"/>
          <w:lang w:val="en-US"/>
        </w:rPr>
        <w:t xml:space="preserve">Research Support Office (RSO) can </w:t>
      </w:r>
      <w:r w:rsidR="007D0A4C" w:rsidRPr="00F25C17">
        <w:rPr>
          <w:rFonts w:ascii="Cambria" w:hAnsi="Cambria"/>
          <w:sz w:val="24"/>
          <w:szCs w:val="24"/>
          <w:lang w:val="en-US"/>
        </w:rPr>
        <w:t>provide support for certain issues</w:t>
      </w:r>
      <w:r w:rsidRPr="00F25C17">
        <w:rPr>
          <w:rFonts w:ascii="Cambria" w:hAnsi="Cambria"/>
          <w:sz w:val="24"/>
          <w:szCs w:val="24"/>
          <w:lang w:val="en-US"/>
        </w:rPr>
        <w:t xml:space="preserve">, for example, finding an ethics advisor. Contact RSO at </w:t>
      </w:r>
      <w:hyperlink r:id="rId13" w:history="1">
        <w:r w:rsidRPr="00F25C17">
          <w:rPr>
            <w:rStyle w:val="Hyperlink"/>
            <w:rFonts w:ascii="Cambria" w:hAnsi="Cambria"/>
            <w:sz w:val="24"/>
            <w:szCs w:val="24"/>
            <w:lang w:val="en-US"/>
          </w:rPr>
          <w:t>compliance@ki.se</w:t>
        </w:r>
      </w:hyperlink>
      <w:r w:rsidRPr="00F25C17">
        <w:rPr>
          <w:rFonts w:ascii="Cambria" w:hAnsi="Cambria"/>
          <w:sz w:val="24"/>
          <w:szCs w:val="24"/>
          <w:lang w:val="en-US"/>
        </w:rPr>
        <w:t xml:space="preserve"> if you need help.</w:t>
      </w:r>
    </w:p>
    <w:p w14:paraId="340BBB7D" w14:textId="3E0D0EEA" w:rsidR="00577630" w:rsidRPr="00F25C17" w:rsidRDefault="007D0A4C" w:rsidP="00A42F6D">
      <w:pPr>
        <w:spacing w:line="21" w:lineRule="atLeast"/>
        <w:rPr>
          <w:rFonts w:ascii="Cambria" w:hAnsi="Cambria"/>
          <w:sz w:val="24"/>
          <w:szCs w:val="24"/>
          <w:lang w:val="en-US"/>
        </w:rPr>
      </w:pPr>
      <w:r w:rsidRPr="00F25C17">
        <w:rPr>
          <w:rFonts w:ascii="Cambria" w:hAnsi="Cambria"/>
          <w:sz w:val="24"/>
          <w:szCs w:val="24"/>
          <w:lang w:val="en-US"/>
        </w:rPr>
        <w:t>It is common for</w:t>
      </w:r>
      <w:r w:rsidR="00577630" w:rsidRPr="00F25C17">
        <w:rPr>
          <w:rFonts w:ascii="Cambria" w:hAnsi="Cambria"/>
          <w:sz w:val="24"/>
          <w:szCs w:val="24"/>
          <w:lang w:val="en-US"/>
        </w:rPr>
        <w:t xml:space="preserve"> questions </w:t>
      </w:r>
      <w:r w:rsidRPr="00F25C17">
        <w:rPr>
          <w:rFonts w:ascii="Cambria" w:hAnsi="Cambria"/>
          <w:sz w:val="24"/>
          <w:szCs w:val="24"/>
          <w:lang w:val="en-US"/>
        </w:rPr>
        <w:t xml:space="preserve">to </w:t>
      </w:r>
      <w:r w:rsidR="00577630" w:rsidRPr="00F25C17">
        <w:rPr>
          <w:rFonts w:ascii="Cambria" w:hAnsi="Cambria"/>
          <w:sz w:val="24"/>
          <w:szCs w:val="24"/>
          <w:lang w:val="en-US"/>
        </w:rPr>
        <w:t xml:space="preserve">arise when </w:t>
      </w:r>
      <w:r w:rsidRPr="00F25C17">
        <w:rPr>
          <w:rFonts w:ascii="Cambria" w:hAnsi="Cambria"/>
          <w:sz w:val="24"/>
          <w:szCs w:val="24"/>
          <w:lang w:val="en-US"/>
        </w:rPr>
        <w:t xml:space="preserve">writing </w:t>
      </w:r>
      <w:r w:rsidR="00577630" w:rsidRPr="00F25C17">
        <w:rPr>
          <w:rFonts w:ascii="Cambria" w:hAnsi="Cambria"/>
          <w:sz w:val="24"/>
          <w:szCs w:val="24"/>
          <w:lang w:val="en-US"/>
        </w:rPr>
        <w:t>the ethics report</w:t>
      </w:r>
      <w:r w:rsidRPr="00F25C17">
        <w:rPr>
          <w:rFonts w:ascii="Cambria" w:hAnsi="Cambria"/>
          <w:sz w:val="24"/>
          <w:szCs w:val="24"/>
          <w:lang w:val="en-US"/>
        </w:rPr>
        <w:t xml:space="preserve">, however, </w:t>
      </w:r>
      <w:r w:rsidR="00577630" w:rsidRPr="00F25C17">
        <w:rPr>
          <w:rFonts w:ascii="Cambria" w:hAnsi="Cambria"/>
          <w:sz w:val="24"/>
          <w:szCs w:val="24"/>
          <w:lang w:val="en-US"/>
        </w:rPr>
        <w:t>it is not strictly regulated</w:t>
      </w:r>
      <w:r w:rsidRPr="00F25C17">
        <w:rPr>
          <w:rFonts w:ascii="Cambria" w:hAnsi="Cambria"/>
          <w:sz w:val="24"/>
          <w:szCs w:val="24"/>
          <w:lang w:val="en-US"/>
        </w:rPr>
        <w:t>. There is a fair amount of leeway when writing the ethics report.</w:t>
      </w:r>
      <w:r w:rsidR="00577630" w:rsidRPr="00F25C17">
        <w:rPr>
          <w:rFonts w:ascii="Cambria" w:hAnsi="Cambria"/>
          <w:sz w:val="24"/>
          <w:szCs w:val="24"/>
          <w:lang w:val="en-US"/>
        </w:rPr>
        <w:t xml:space="preserve"> Here </w:t>
      </w:r>
      <w:hyperlink r:id="rId14" w:history="1">
        <w:r w:rsidR="00577630" w:rsidRPr="00F25C17">
          <w:rPr>
            <w:rStyle w:val="Hyperlink"/>
            <w:rFonts w:ascii="Cambria" w:hAnsi="Cambria"/>
            <w:sz w:val="24"/>
            <w:szCs w:val="24"/>
            <w:lang w:val="en-US"/>
          </w:rPr>
          <w:t>https://ec.europa.eu/research/participants/data/ref/h2020/other/hi/ethics-guide-advisors_en.pdf</w:t>
        </w:r>
      </w:hyperlink>
      <w:r w:rsidR="00577630" w:rsidRPr="00F25C17">
        <w:rPr>
          <w:rFonts w:ascii="Cambria" w:hAnsi="Cambria"/>
          <w:sz w:val="24"/>
          <w:szCs w:val="24"/>
          <w:lang w:val="en-US"/>
        </w:rPr>
        <w:t xml:space="preserve"> you can read more about </w:t>
      </w:r>
      <w:r w:rsidRPr="00F25C17">
        <w:rPr>
          <w:rFonts w:ascii="Cambria" w:hAnsi="Cambria"/>
          <w:sz w:val="24"/>
          <w:szCs w:val="24"/>
          <w:lang w:val="en-US"/>
        </w:rPr>
        <w:t xml:space="preserve">the </w:t>
      </w:r>
      <w:r w:rsidR="00577630" w:rsidRPr="00F25C17">
        <w:rPr>
          <w:rFonts w:ascii="Cambria" w:hAnsi="Cambria"/>
          <w:sz w:val="24"/>
          <w:szCs w:val="24"/>
          <w:lang w:val="en-US"/>
        </w:rPr>
        <w:t xml:space="preserve">roles and functions for </w:t>
      </w:r>
      <w:r w:rsidRPr="00E74DC8">
        <w:rPr>
          <w:rFonts w:ascii="Cambria" w:hAnsi="Cambria"/>
          <w:sz w:val="24"/>
          <w:szCs w:val="24"/>
          <w:lang w:val="en-US"/>
        </w:rPr>
        <w:t>ethic</w:t>
      </w:r>
      <w:r w:rsidR="001A1BAE" w:rsidRPr="00F25C17">
        <w:rPr>
          <w:rFonts w:ascii="Cambria" w:hAnsi="Cambria"/>
          <w:sz w:val="24"/>
          <w:szCs w:val="24"/>
          <w:lang w:val="en-US"/>
        </w:rPr>
        <w:t>s</w:t>
      </w:r>
      <w:r w:rsidR="00DA532E" w:rsidRPr="00F25C17">
        <w:rPr>
          <w:rFonts w:ascii="Cambria" w:hAnsi="Cambria"/>
          <w:sz w:val="24"/>
          <w:szCs w:val="24"/>
          <w:lang w:val="en-US"/>
        </w:rPr>
        <w:t xml:space="preserve"> </w:t>
      </w:r>
      <w:r w:rsidR="00577630" w:rsidRPr="00F25C17">
        <w:rPr>
          <w:rFonts w:ascii="Cambria" w:hAnsi="Cambria"/>
          <w:sz w:val="24"/>
          <w:szCs w:val="24"/>
          <w:lang w:val="en-US"/>
        </w:rPr>
        <w:t>advisors, especially in Appendix II</w:t>
      </w:r>
      <w:r w:rsidR="00DA532E" w:rsidRPr="00F25C17">
        <w:rPr>
          <w:rFonts w:ascii="Cambria" w:hAnsi="Cambria"/>
          <w:sz w:val="24"/>
          <w:szCs w:val="24"/>
          <w:lang w:val="en-US"/>
        </w:rPr>
        <w:t>, where</w:t>
      </w:r>
      <w:r w:rsidR="00577630" w:rsidRPr="00F25C17">
        <w:rPr>
          <w:rFonts w:ascii="Cambria" w:hAnsi="Cambria"/>
          <w:sz w:val="24"/>
          <w:szCs w:val="24"/>
          <w:lang w:val="en-US"/>
        </w:rPr>
        <w:t xml:space="preserve"> there are suggestions for headings that can be </w:t>
      </w:r>
      <w:r w:rsidR="00DA532E" w:rsidRPr="00F25C17">
        <w:rPr>
          <w:rFonts w:ascii="Cambria" w:hAnsi="Cambria"/>
          <w:sz w:val="24"/>
          <w:szCs w:val="24"/>
          <w:lang w:val="en-US"/>
        </w:rPr>
        <w:t xml:space="preserve">used </w:t>
      </w:r>
      <w:r w:rsidR="00577630" w:rsidRPr="00F25C17">
        <w:rPr>
          <w:rFonts w:ascii="Cambria" w:hAnsi="Cambria"/>
          <w:sz w:val="24"/>
          <w:szCs w:val="24"/>
          <w:lang w:val="en-US"/>
        </w:rPr>
        <w:t>in a report.</w:t>
      </w:r>
    </w:p>
    <w:p w14:paraId="315A0AA6" w14:textId="1602007A" w:rsidR="00577630" w:rsidRPr="00F25C17" w:rsidRDefault="00577630" w:rsidP="00A42F6D">
      <w:pPr>
        <w:spacing w:line="21" w:lineRule="atLeast"/>
        <w:rPr>
          <w:rFonts w:ascii="Cambria" w:hAnsi="Cambria"/>
          <w:sz w:val="24"/>
          <w:szCs w:val="24"/>
          <w:lang w:val="en-US"/>
        </w:rPr>
      </w:pPr>
      <w:r w:rsidRPr="00F25C17">
        <w:rPr>
          <w:rFonts w:ascii="Cambria" w:hAnsi="Cambria"/>
          <w:sz w:val="24"/>
          <w:szCs w:val="24"/>
          <w:lang w:val="en-US"/>
        </w:rPr>
        <w:t xml:space="preserve">This is usually </w:t>
      </w:r>
      <w:r w:rsidR="00DA532E" w:rsidRPr="00F25C17">
        <w:rPr>
          <w:rFonts w:ascii="Cambria" w:hAnsi="Cambria"/>
          <w:sz w:val="24"/>
          <w:szCs w:val="24"/>
          <w:lang w:val="en-US"/>
        </w:rPr>
        <w:t xml:space="preserve">managed </w:t>
      </w:r>
      <w:r w:rsidRPr="00F25C17">
        <w:rPr>
          <w:rFonts w:ascii="Cambria" w:hAnsi="Cambria"/>
          <w:sz w:val="24"/>
          <w:szCs w:val="24"/>
          <w:lang w:val="en-US"/>
        </w:rPr>
        <w:t>by the PI and the ethics advisor directly.</w:t>
      </w:r>
    </w:p>
    <w:p w14:paraId="789E6E04" w14:textId="77777777" w:rsidR="00160C6F" w:rsidRPr="00F25C17" w:rsidRDefault="00160C6F" w:rsidP="00A42F6D">
      <w:pPr>
        <w:spacing w:line="21" w:lineRule="atLeast"/>
        <w:rPr>
          <w:rFonts w:ascii="Cambria" w:hAnsi="Cambria"/>
          <w:sz w:val="24"/>
          <w:szCs w:val="24"/>
          <w:lang w:val="en-US"/>
        </w:rPr>
      </w:pPr>
    </w:p>
    <w:p w14:paraId="020E4D98" w14:textId="0B297956" w:rsidR="00160C6F" w:rsidRPr="00F25C17" w:rsidRDefault="00160C6F" w:rsidP="00A42F6D">
      <w:pPr>
        <w:spacing w:line="21" w:lineRule="atLeast"/>
        <w:rPr>
          <w:rFonts w:ascii="Cambria" w:hAnsi="Cambria"/>
          <w:color w:val="FF0000"/>
          <w:sz w:val="24"/>
          <w:szCs w:val="24"/>
          <w:lang w:val="en-US"/>
        </w:rPr>
      </w:pPr>
      <w:r w:rsidRPr="00F25C17">
        <w:rPr>
          <w:rFonts w:ascii="Cambria" w:hAnsi="Cambria"/>
          <w:i/>
          <w:iCs/>
          <w:color w:val="FF0000"/>
          <w:sz w:val="24"/>
          <w:szCs w:val="24"/>
          <w:lang w:val="en-US"/>
        </w:rPr>
        <w:t>“The applicant must check if special derogation pertaining to the rights of data subjects or the processing of genetic, biometric and/or health data have been established under the national legislation of the country where the research takes place. A declaration of compliance with the applicable national legal framework(s) must be provided</w:t>
      </w:r>
      <w:r w:rsidRPr="00F25C17">
        <w:rPr>
          <w:rFonts w:ascii="Cambria" w:hAnsi="Cambria"/>
          <w:color w:val="FF0000"/>
          <w:sz w:val="24"/>
          <w:szCs w:val="24"/>
          <w:lang w:val="en-US"/>
        </w:rPr>
        <w:t>.</w:t>
      </w:r>
      <w:r w:rsidRPr="00F25C17">
        <w:rPr>
          <w:rFonts w:ascii="Cambria" w:hAnsi="Cambria"/>
          <w:i/>
          <w:iCs/>
          <w:color w:val="FF0000"/>
          <w:sz w:val="24"/>
          <w:szCs w:val="24"/>
          <w:lang w:val="en-US"/>
        </w:rPr>
        <w:t>”</w:t>
      </w:r>
      <w:r w:rsidRPr="00F25C17">
        <w:rPr>
          <w:rFonts w:ascii="Cambria" w:hAnsi="Cambria"/>
          <w:color w:val="FF0000"/>
          <w:sz w:val="24"/>
          <w:szCs w:val="24"/>
          <w:lang w:val="en-US"/>
        </w:rPr>
        <w:t xml:space="preserve"> </w:t>
      </w:r>
      <w:r w:rsidR="00276906" w:rsidRPr="00F25C17">
        <w:rPr>
          <w:rFonts w:ascii="Cambria" w:hAnsi="Cambria"/>
          <w:color w:val="FF0000"/>
          <w:sz w:val="24"/>
          <w:szCs w:val="24"/>
          <w:lang w:val="en-US"/>
        </w:rPr>
        <w:t>What to answer?</w:t>
      </w:r>
    </w:p>
    <w:p w14:paraId="79C36C93" w14:textId="680AACAA" w:rsidR="00160C6F" w:rsidRPr="00F25C17" w:rsidRDefault="00DA532E" w:rsidP="00A42F6D">
      <w:pPr>
        <w:spacing w:line="21" w:lineRule="atLeast"/>
        <w:rPr>
          <w:rFonts w:ascii="Cambria" w:hAnsi="Cambria"/>
          <w:sz w:val="24"/>
          <w:szCs w:val="24"/>
          <w:lang w:val="en-US"/>
        </w:rPr>
      </w:pPr>
      <w:r w:rsidRPr="00F25C17">
        <w:rPr>
          <w:rFonts w:ascii="Cambria" w:hAnsi="Cambria"/>
          <w:sz w:val="24"/>
          <w:szCs w:val="24"/>
          <w:lang w:val="en-US"/>
        </w:rPr>
        <w:t>A common answer often used for this question is</w:t>
      </w:r>
      <w:r w:rsidR="00160C6F" w:rsidRPr="00F25C17">
        <w:rPr>
          <w:rFonts w:ascii="Cambria" w:hAnsi="Cambria"/>
          <w:sz w:val="24"/>
          <w:szCs w:val="24"/>
          <w:lang w:val="en-US"/>
        </w:rPr>
        <w:t>: “All relevant national legislation is followed, and there are no special derogation</w:t>
      </w:r>
      <w:r w:rsidR="0061764C" w:rsidRPr="00F25C17">
        <w:rPr>
          <w:rFonts w:ascii="Cambria" w:hAnsi="Cambria"/>
          <w:sz w:val="24"/>
          <w:szCs w:val="24"/>
          <w:lang w:val="en-US"/>
        </w:rPr>
        <w:t>(s)</w:t>
      </w:r>
      <w:r w:rsidR="00160C6F" w:rsidRPr="00F25C17">
        <w:rPr>
          <w:rFonts w:ascii="Cambria" w:hAnsi="Cambria"/>
          <w:sz w:val="24"/>
          <w:szCs w:val="24"/>
          <w:lang w:val="en-US"/>
        </w:rPr>
        <w:t>.”</w:t>
      </w:r>
    </w:p>
    <w:p w14:paraId="5929319F" w14:textId="77777777" w:rsidR="00160C6F" w:rsidRPr="00F25C17" w:rsidRDefault="00160C6F" w:rsidP="00A42F6D">
      <w:pPr>
        <w:spacing w:line="21" w:lineRule="atLeast"/>
        <w:rPr>
          <w:rFonts w:ascii="Cambria" w:hAnsi="Cambria"/>
          <w:sz w:val="24"/>
          <w:szCs w:val="24"/>
          <w:lang w:val="en-US"/>
        </w:rPr>
      </w:pPr>
    </w:p>
    <w:p w14:paraId="1C619906" w14:textId="77777777" w:rsidR="00160C6F" w:rsidRPr="00F25C17" w:rsidRDefault="00160C6F" w:rsidP="00A42F6D">
      <w:pPr>
        <w:spacing w:line="21" w:lineRule="atLeast"/>
        <w:rPr>
          <w:rFonts w:ascii="Cambria" w:hAnsi="Cambria"/>
          <w:i/>
          <w:iCs/>
          <w:color w:val="FF0000"/>
          <w:sz w:val="24"/>
          <w:szCs w:val="24"/>
          <w:lang w:val="en-US"/>
        </w:rPr>
      </w:pPr>
      <w:r w:rsidRPr="00F25C17">
        <w:rPr>
          <w:rFonts w:ascii="Cambria" w:hAnsi="Cambria"/>
          <w:i/>
          <w:iCs/>
          <w:color w:val="FF0000"/>
          <w:sz w:val="24"/>
          <w:szCs w:val="24"/>
          <w:lang w:val="en-US"/>
        </w:rPr>
        <w:t>“The applicant must confirm that the Host Institution has appointed a Data Protection Officer (DPO). The contact details of the DPO must be made available to all data subjects involved in the project. For Host Institutions not required to appoint a DPO under the General Data Protection Regulation, a detailed data protection policy for the project must be provided.”</w:t>
      </w:r>
    </w:p>
    <w:p w14:paraId="1F3357A9" w14:textId="27920A92" w:rsidR="00CE614D" w:rsidRPr="00F25C17" w:rsidRDefault="00160C6F"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F</w:t>
      </w:r>
      <w:r w:rsidR="00CE614D" w:rsidRPr="00F25C17">
        <w:rPr>
          <w:rFonts w:ascii="Cambria" w:hAnsi="Cambria"/>
          <w:color w:val="FF0000"/>
          <w:sz w:val="24"/>
          <w:szCs w:val="24"/>
          <w:lang w:val="en-US"/>
        </w:rPr>
        <w:t xml:space="preserve">rom the researcher: ”KI is </w:t>
      </w:r>
      <w:r w:rsidR="00287005" w:rsidRPr="00F25C17">
        <w:rPr>
          <w:rFonts w:ascii="Cambria" w:hAnsi="Cambria"/>
          <w:color w:val="FF0000"/>
          <w:sz w:val="24"/>
          <w:szCs w:val="24"/>
          <w:lang w:val="en-US"/>
        </w:rPr>
        <w:t xml:space="preserve">the </w:t>
      </w:r>
      <w:r w:rsidR="00CE614D" w:rsidRPr="00F25C17">
        <w:rPr>
          <w:rFonts w:ascii="Cambria" w:hAnsi="Cambria"/>
          <w:color w:val="FF0000"/>
          <w:sz w:val="24"/>
          <w:szCs w:val="24"/>
          <w:lang w:val="en-US"/>
        </w:rPr>
        <w:t>host for my ERC project, but both of our ethic</w:t>
      </w:r>
      <w:r w:rsidR="00DA532E" w:rsidRPr="00F25C17">
        <w:rPr>
          <w:rFonts w:ascii="Cambria" w:hAnsi="Cambria"/>
          <w:color w:val="FF0000"/>
          <w:sz w:val="24"/>
          <w:szCs w:val="24"/>
          <w:lang w:val="en-US"/>
        </w:rPr>
        <w:t>al</w:t>
      </w:r>
      <w:r w:rsidR="00CE614D" w:rsidRPr="00F25C17">
        <w:rPr>
          <w:rFonts w:ascii="Cambria" w:hAnsi="Cambria"/>
          <w:color w:val="FF0000"/>
          <w:sz w:val="24"/>
          <w:szCs w:val="24"/>
          <w:lang w:val="en-US"/>
        </w:rPr>
        <w:t xml:space="preserve"> approvals </w:t>
      </w:r>
      <w:r w:rsidR="00DA532E" w:rsidRPr="00F25C17">
        <w:rPr>
          <w:rFonts w:ascii="Cambria" w:hAnsi="Cambria"/>
          <w:color w:val="FF0000"/>
          <w:sz w:val="24"/>
          <w:szCs w:val="24"/>
          <w:lang w:val="en-US"/>
        </w:rPr>
        <w:t>relating</w:t>
      </w:r>
      <w:r w:rsidR="00287005" w:rsidRPr="00F25C17">
        <w:rPr>
          <w:rFonts w:ascii="Cambria" w:hAnsi="Cambria"/>
          <w:color w:val="FF0000"/>
          <w:sz w:val="24"/>
          <w:szCs w:val="24"/>
          <w:lang w:val="en-US"/>
        </w:rPr>
        <w:t xml:space="preserve"> to</w:t>
      </w:r>
      <w:r w:rsidR="00CE614D" w:rsidRPr="00F25C17">
        <w:rPr>
          <w:rFonts w:ascii="Cambria" w:hAnsi="Cambria"/>
          <w:color w:val="FF0000"/>
          <w:sz w:val="24"/>
          <w:szCs w:val="24"/>
          <w:lang w:val="en-US"/>
        </w:rPr>
        <w:t xml:space="preserve"> the study have Region Stockholm as </w:t>
      </w:r>
      <w:r w:rsidR="00DA532E" w:rsidRPr="00F25C17">
        <w:rPr>
          <w:rFonts w:ascii="Cambria" w:hAnsi="Cambria"/>
          <w:color w:val="FF0000"/>
          <w:sz w:val="24"/>
          <w:szCs w:val="24"/>
          <w:lang w:val="en-US"/>
        </w:rPr>
        <w:t>the Sp</w:t>
      </w:r>
      <w:r w:rsidR="00CE614D" w:rsidRPr="00F25C17">
        <w:rPr>
          <w:rFonts w:ascii="Cambria" w:hAnsi="Cambria"/>
          <w:color w:val="FF0000"/>
          <w:sz w:val="24"/>
          <w:szCs w:val="24"/>
          <w:lang w:val="en-US"/>
        </w:rPr>
        <w:t xml:space="preserve">onsor (huvudman). If I understand </w:t>
      </w:r>
      <w:r w:rsidR="00CE614D" w:rsidRPr="00F25C17">
        <w:rPr>
          <w:rFonts w:ascii="Cambria" w:hAnsi="Cambria"/>
          <w:color w:val="FF0000"/>
          <w:sz w:val="24"/>
          <w:szCs w:val="24"/>
          <w:lang w:val="en-US"/>
        </w:rPr>
        <w:lastRenderedPageBreak/>
        <w:t xml:space="preserve">correctly, we are </w:t>
      </w:r>
      <w:r w:rsidR="00287005" w:rsidRPr="00F25C17">
        <w:rPr>
          <w:rFonts w:ascii="Cambria" w:hAnsi="Cambria"/>
          <w:color w:val="FF0000"/>
          <w:sz w:val="24"/>
          <w:szCs w:val="24"/>
          <w:lang w:val="en-US"/>
        </w:rPr>
        <w:t>expected</w:t>
      </w:r>
      <w:r w:rsidR="00CE614D" w:rsidRPr="00F25C17">
        <w:rPr>
          <w:rFonts w:ascii="Cambria" w:hAnsi="Cambria"/>
          <w:color w:val="FF0000"/>
          <w:sz w:val="24"/>
          <w:szCs w:val="24"/>
          <w:lang w:val="en-US"/>
        </w:rPr>
        <w:t xml:space="preserve"> to include contact </w:t>
      </w:r>
      <w:r w:rsidR="00287005" w:rsidRPr="00F25C17">
        <w:rPr>
          <w:rFonts w:ascii="Cambria" w:hAnsi="Cambria"/>
          <w:color w:val="FF0000"/>
          <w:sz w:val="24"/>
          <w:szCs w:val="24"/>
          <w:lang w:val="en-US"/>
        </w:rPr>
        <w:t>information</w:t>
      </w:r>
      <w:r w:rsidR="00CE614D" w:rsidRPr="00F25C17">
        <w:rPr>
          <w:rFonts w:ascii="Cambria" w:hAnsi="Cambria"/>
          <w:color w:val="FF0000"/>
          <w:sz w:val="24"/>
          <w:szCs w:val="24"/>
          <w:lang w:val="en-US"/>
        </w:rPr>
        <w:t xml:space="preserve"> </w:t>
      </w:r>
      <w:r w:rsidR="00287005" w:rsidRPr="00F25C17">
        <w:rPr>
          <w:rFonts w:ascii="Cambria" w:hAnsi="Cambria"/>
          <w:color w:val="FF0000"/>
          <w:sz w:val="24"/>
          <w:szCs w:val="24"/>
          <w:lang w:val="en-US"/>
        </w:rPr>
        <w:t xml:space="preserve">for </w:t>
      </w:r>
      <w:r w:rsidR="00DA532E" w:rsidRPr="00F25C17">
        <w:rPr>
          <w:rFonts w:ascii="Cambria" w:hAnsi="Cambria"/>
          <w:color w:val="FF0000"/>
          <w:sz w:val="24"/>
          <w:szCs w:val="24"/>
          <w:lang w:val="en-US"/>
        </w:rPr>
        <w:t xml:space="preserve">the </w:t>
      </w:r>
      <w:r w:rsidR="00CE614D" w:rsidRPr="00F25C17">
        <w:rPr>
          <w:rFonts w:ascii="Cambria" w:hAnsi="Cambria"/>
          <w:color w:val="FF0000"/>
          <w:sz w:val="24"/>
          <w:szCs w:val="24"/>
          <w:lang w:val="en-US"/>
        </w:rPr>
        <w:t xml:space="preserve">DPO in the patient information – but should </w:t>
      </w:r>
      <w:r w:rsidR="00DA532E" w:rsidRPr="00F25C17">
        <w:rPr>
          <w:rFonts w:ascii="Cambria" w:hAnsi="Cambria"/>
          <w:color w:val="FF0000"/>
          <w:sz w:val="24"/>
          <w:szCs w:val="24"/>
          <w:lang w:val="en-US"/>
        </w:rPr>
        <w:t xml:space="preserve">we </w:t>
      </w:r>
      <w:r w:rsidR="00287005" w:rsidRPr="00F25C17">
        <w:rPr>
          <w:rFonts w:ascii="Cambria" w:hAnsi="Cambria"/>
          <w:color w:val="FF0000"/>
          <w:sz w:val="24"/>
          <w:szCs w:val="24"/>
          <w:lang w:val="en-US"/>
        </w:rPr>
        <w:t>refer</w:t>
      </w:r>
      <w:r w:rsidR="00CE614D" w:rsidRPr="00F25C17">
        <w:rPr>
          <w:rFonts w:ascii="Cambria" w:hAnsi="Cambria"/>
          <w:color w:val="FF0000"/>
          <w:sz w:val="24"/>
          <w:szCs w:val="24"/>
          <w:lang w:val="en-US"/>
        </w:rPr>
        <w:t xml:space="preserve"> to</w:t>
      </w:r>
      <w:r w:rsidR="00DA532E" w:rsidRPr="00F25C17">
        <w:rPr>
          <w:rFonts w:ascii="Cambria" w:hAnsi="Cambria"/>
          <w:color w:val="FF0000"/>
          <w:sz w:val="24"/>
          <w:szCs w:val="24"/>
          <w:lang w:val="en-US"/>
        </w:rPr>
        <w:t xml:space="preserve"> the</w:t>
      </w:r>
      <w:r w:rsidR="00CE614D" w:rsidRPr="00F25C17">
        <w:rPr>
          <w:rFonts w:ascii="Cambria" w:hAnsi="Cambria"/>
          <w:color w:val="FF0000"/>
          <w:sz w:val="24"/>
          <w:szCs w:val="24"/>
          <w:lang w:val="en-US"/>
        </w:rPr>
        <w:t xml:space="preserve"> DPO at KI</w:t>
      </w:r>
      <w:r w:rsidR="00DA532E" w:rsidRPr="00F25C17">
        <w:rPr>
          <w:rFonts w:ascii="Cambria" w:hAnsi="Cambria"/>
          <w:color w:val="FF0000"/>
          <w:sz w:val="24"/>
          <w:szCs w:val="24"/>
          <w:lang w:val="en-US"/>
        </w:rPr>
        <w:t>,</w:t>
      </w:r>
      <w:r w:rsidR="00CE614D" w:rsidRPr="00F25C17">
        <w:rPr>
          <w:rFonts w:ascii="Cambria" w:hAnsi="Cambria"/>
          <w:color w:val="FF0000"/>
          <w:sz w:val="24"/>
          <w:szCs w:val="24"/>
          <w:lang w:val="en-US"/>
        </w:rPr>
        <w:t xml:space="preserve"> or </w:t>
      </w:r>
      <w:r w:rsidR="00DA532E" w:rsidRPr="00F25C17">
        <w:rPr>
          <w:rFonts w:ascii="Cambria" w:hAnsi="Cambria"/>
          <w:color w:val="FF0000"/>
          <w:sz w:val="24"/>
          <w:szCs w:val="24"/>
          <w:lang w:val="en-US"/>
        </w:rPr>
        <w:t xml:space="preserve">the </w:t>
      </w:r>
      <w:r w:rsidR="00CE614D" w:rsidRPr="00F25C17">
        <w:rPr>
          <w:rFonts w:ascii="Cambria" w:hAnsi="Cambria"/>
          <w:color w:val="FF0000"/>
          <w:sz w:val="24"/>
          <w:szCs w:val="24"/>
          <w:lang w:val="en-US"/>
        </w:rPr>
        <w:t>DPO at Region Stockholm/KS?”</w:t>
      </w:r>
    </w:p>
    <w:p w14:paraId="74737165" w14:textId="4AFA2E01" w:rsidR="00160C6F" w:rsidRPr="00F25C17" w:rsidRDefault="00243D0B" w:rsidP="00A42F6D">
      <w:pPr>
        <w:spacing w:line="21" w:lineRule="atLeast"/>
        <w:rPr>
          <w:rFonts w:ascii="Cambria" w:hAnsi="Cambria"/>
          <w:sz w:val="24"/>
          <w:szCs w:val="24"/>
          <w:lang w:val="en-US"/>
        </w:rPr>
      </w:pPr>
      <w:r w:rsidRPr="00F25C17">
        <w:rPr>
          <w:rFonts w:ascii="Cambria" w:hAnsi="Cambria"/>
          <w:sz w:val="24"/>
          <w:szCs w:val="24"/>
          <w:lang w:val="en-US"/>
        </w:rPr>
        <w:t xml:space="preserve">It is more complicated when </w:t>
      </w:r>
      <w:r w:rsidR="00DA532E" w:rsidRPr="00F25C17">
        <w:rPr>
          <w:rFonts w:ascii="Cambria" w:hAnsi="Cambria"/>
          <w:sz w:val="24"/>
          <w:szCs w:val="24"/>
          <w:lang w:val="en-US"/>
        </w:rPr>
        <w:t>there is more than one S</w:t>
      </w:r>
      <w:r w:rsidRPr="00F25C17">
        <w:rPr>
          <w:rFonts w:ascii="Cambria" w:hAnsi="Cambria"/>
          <w:sz w:val="24"/>
          <w:szCs w:val="24"/>
          <w:lang w:val="en-US"/>
        </w:rPr>
        <w:t xml:space="preserve">ponsor, but </w:t>
      </w:r>
      <w:r w:rsidR="00DA532E" w:rsidRPr="00F25C17">
        <w:rPr>
          <w:rFonts w:ascii="Cambria" w:hAnsi="Cambria"/>
          <w:sz w:val="24"/>
          <w:szCs w:val="24"/>
          <w:lang w:val="en-US"/>
        </w:rPr>
        <w:t>a common answer often used for this question is</w:t>
      </w:r>
      <w:r w:rsidRPr="00F25C17">
        <w:rPr>
          <w:rFonts w:ascii="Cambria" w:hAnsi="Cambria"/>
          <w:sz w:val="24"/>
          <w:szCs w:val="24"/>
          <w:lang w:val="en-US"/>
        </w:rPr>
        <w:t xml:space="preserve">: </w:t>
      </w:r>
      <w:r w:rsidRPr="00F25C17">
        <w:rPr>
          <w:rFonts w:ascii="Cambria" w:hAnsi="Cambria"/>
          <w:i/>
          <w:iCs/>
          <w:sz w:val="24"/>
          <w:szCs w:val="24"/>
          <w:lang w:val="en-US"/>
        </w:rPr>
        <w:t>“Both KI and Region Stockholm, the legal entity for the ethic</w:t>
      </w:r>
      <w:r w:rsidR="000778BB" w:rsidRPr="00F25C17">
        <w:rPr>
          <w:rFonts w:ascii="Cambria" w:hAnsi="Cambria"/>
          <w:i/>
          <w:iCs/>
          <w:sz w:val="24"/>
          <w:szCs w:val="24"/>
          <w:lang w:val="en-US"/>
        </w:rPr>
        <w:t>al</w:t>
      </w:r>
      <w:r w:rsidRPr="00F25C17">
        <w:rPr>
          <w:rFonts w:ascii="Cambria" w:hAnsi="Cambria"/>
          <w:i/>
          <w:iCs/>
          <w:sz w:val="24"/>
          <w:szCs w:val="24"/>
          <w:lang w:val="en-US"/>
        </w:rPr>
        <w:t xml:space="preserve"> approvals, each have appointed a DPO. Depending on what part of the study the information concerns, the relevant contact information will be provided.”</w:t>
      </w:r>
      <w:r w:rsidRPr="00F25C17">
        <w:rPr>
          <w:rFonts w:ascii="Cambria" w:hAnsi="Cambria"/>
          <w:sz w:val="24"/>
          <w:szCs w:val="24"/>
          <w:lang w:val="en-US"/>
        </w:rPr>
        <w:t xml:space="preserve"> For example, if the researcher has data and/or samples from </w:t>
      </w:r>
      <w:r w:rsidR="00DA532E" w:rsidRPr="00F25C17">
        <w:rPr>
          <w:rFonts w:ascii="Cambria" w:hAnsi="Cambria"/>
          <w:sz w:val="24"/>
          <w:szCs w:val="24"/>
          <w:lang w:val="en-US"/>
        </w:rPr>
        <w:t>R</w:t>
      </w:r>
      <w:r w:rsidRPr="00F25C17">
        <w:rPr>
          <w:rFonts w:ascii="Cambria" w:hAnsi="Cambria"/>
          <w:sz w:val="24"/>
          <w:szCs w:val="24"/>
          <w:lang w:val="en-US"/>
        </w:rPr>
        <w:t xml:space="preserve">egion, </w:t>
      </w:r>
      <w:r w:rsidR="00DA532E" w:rsidRPr="00F25C17">
        <w:rPr>
          <w:rFonts w:ascii="Cambria" w:hAnsi="Cambria"/>
          <w:sz w:val="24"/>
          <w:szCs w:val="24"/>
          <w:lang w:val="en-US"/>
        </w:rPr>
        <w:t xml:space="preserve">then </w:t>
      </w:r>
      <w:r w:rsidRPr="00F25C17">
        <w:rPr>
          <w:rFonts w:ascii="Cambria" w:hAnsi="Cambria"/>
          <w:sz w:val="24"/>
          <w:szCs w:val="24"/>
          <w:lang w:val="en-US"/>
        </w:rPr>
        <w:t xml:space="preserve">it is </w:t>
      </w:r>
      <w:r w:rsidR="00DA532E" w:rsidRPr="00F25C17">
        <w:rPr>
          <w:rFonts w:ascii="Cambria" w:hAnsi="Cambria"/>
          <w:sz w:val="24"/>
          <w:szCs w:val="24"/>
          <w:lang w:val="en-US"/>
        </w:rPr>
        <w:t>R</w:t>
      </w:r>
      <w:r w:rsidRPr="00F25C17">
        <w:rPr>
          <w:rFonts w:ascii="Cambria" w:hAnsi="Cambria"/>
          <w:sz w:val="24"/>
          <w:szCs w:val="24"/>
          <w:lang w:val="en-US"/>
        </w:rPr>
        <w:t>egion’s DPO that is referred to. For data that already exist</w:t>
      </w:r>
      <w:r w:rsidR="00DA532E" w:rsidRPr="00F25C17">
        <w:rPr>
          <w:rFonts w:ascii="Cambria" w:hAnsi="Cambria"/>
          <w:sz w:val="24"/>
          <w:szCs w:val="24"/>
          <w:lang w:val="en-US"/>
        </w:rPr>
        <w:t>s</w:t>
      </w:r>
      <w:r w:rsidRPr="00F25C17">
        <w:rPr>
          <w:rFonts w:ascii="Cambria" w:hAnsi="Cambria"/>
          <w:sz w:val="24"/>
          <w:szCs w:val="24"/>
          <w:lang w:val="en-US"/>
        </w:rPr>
        <w:t xml:space="preserve"> at KI</w:t>
      </w:r>
      <w:r w:rsidR="00DA532E" w:rsidRPr="00F25C17">
        <w:rPr>
          <w:rFonts w:ascii="Cambria" w:hAnsi="Cambria"/>
          <w:sz w:val="24"/>
          <w:szCs w:val="24"/>
          <w:lang w:val="en-US"/>
        </w:rPr>
        <w:t>, i.e., if</w:t>
      </w:r>
      <w:r w:rsidRPr="00F25C17">
        <w:rPr>
          <w:rFonts w:ascii="Cambria" w:hAnsi="Cambria"/>
          <w:sz w:val="24"/>
          <w:szCs w:val="24"/>
          <w:lang w:val="en-US"/>
        </w:rPr>
        <w:t xml:space="preserve"> the researcher will transfer data/samples from </w:t>
      </w:r>
      <w:r w:rsidR="00DA532E" w:rsidRPr="00F25C17">
        <w:rPr>
          <w:rFonts w:ascii="Cambria" w:hAnsi="Cambria"/>
          <w:sz w:val="24"/>
          <w:szCs w:val="24"/>
          <w:lang w:val="en-US"/>
        </w:rPr>
        <w:t>R</w:t>
      </w:r>
      <w:r w:rsidRPr="00F25C17">
        <w:rPr>
          <w:rFonts w:ascii="Cambria" w:hAnsi="Cambria"/>
          <w:sz w:val="24"/>
          <w:szCs w:val="24"/>
          <w:lang w:val="en-US"/>
        </w:rPr>
        <w:t>egion to KI</w:t>
      </w:r>
      <w:r w:rsidR="00DA532E" w:rsidRPr="00F25C17">
        <w:rPr>
          <w:rFonts w:ascii="Cambria" w:hAnsi="Cambria"/>
          <w:sz w:val="24"/>
          <w:szCs w:val="24"/>
          <w:lang w:val="en-US"/>
        </w:rPr>
        <w:t xml:space="preserve">, then </w:t>
      </w:r>
      <w:r w:rsidRPr="00F25C17">
        <w:rPr>
          <w:rFonts w:ascii="Cambria" w:hAnsi="Cambria"/>
          <w:sz w:val="24"/>
          <w:szCs w:val="24"/>
          <w:lang w:val="en-US"/>
        </w:rPr>
        <w:t>you refer to KI’s DPO.</w:t>
      </w:r>
    </w:p>
    <w:p w14:paraId="0BD222EF" w14:textId="77777777" w:rsidR="00160C6F" w:rsidRPr="00F25C17" w:rsidRDefault="00160C6F" w:rsidP="00A42F6D">
      <w:pPr>
        <w:spacing w:line="21" w:lineRule="atLeast"/>
        <w:rPr>
          <w:rFonts w:ascii="Cambria" w:hAnsi="Cambria"/>
          <w:sz w:val="24"/>
          <w:szCs w:val="24"/>
          <w:lang w:val="en-US"/>
        </w:rPr>
      </w:pPr>
    </w:p>
    <w:p w14:paraId="1792EC64" w14:textId="4BA1D878" w:rsidR="00160C6F" w:rsidRPr="00F25C17" w:rsidRDefault="00160C6F" w:rsidP="00A42F6D">
      <w:pPr>
        <w:spacing w:line="21" w:lineRule="atLeast"/>
        <w:rPr>
          <w:rFonts w:ascii="Cambria" w:hAnsi="Cambria"/>
          <w:color w:val="FF0000"/>
          <w:sz w:val="24"/>
          <w:szCs w:val="24"/>
          <w:lang w:val="en-US"/>
        </w:rPr>
      </w:pPr>
      <w:r w:rsidRPr="00F25C17">
        <w:rPr>
          <w:rFonts w:ascii="Cambria" w:hAnsi="Cambria"/>
          <w:i/>
          <w:iCs/>
          <w:color w:val="FF0000"/>
          <w:sz w:val="24"/>
          <w:szCs w:val="24"/>
          <w:lang w:val="en-US"/>
        </w:rPr>
        <w:t>“A justification for the processing of "special categories of data", as listed in art.9 of the General Data Protection Regulation 2016/679, must be provided.”</w:t>
      </w:r>
      <w:r w:rsidRPr="00F25C17">
        <w:rPr>
          <w:rFonts w:ascii="Cambria" w:hAnsi="Cambria"/>
          <w:color w:val="FF0000"/>
          <w:sz w:val="24"/>
          <w:szCs w:val="24"/>
          <w:lang w:val="en-US"/>
        </w:rPr>
        <w:t xml:space="preserve"> </w:t>
      </w:r>
      <w:r w:rsidR="00243D0B" w:rsidRPr="00F25C17">
        <w:rPr>
          <w:rFonts w:ascii="Cambria" w:hAnsi="Cambria"/>
          <w:color w:val="FF0000"/>
          <w:sz w:val="24"/>
          <w:szCs w:val="24"/>
          <w:lang w:val="en-US"/>
        </w:rPr>
        <w:t>What is needed here</w:t>
      </w:r>
      <w:r w:rsidRPr="00F25C17">
        <w:rPr>
          <w:rFonts w:ascii="Cambria" w:hAnsi="Cambria"/>
          <w:color w:val="FF0000"/>
          <w:sz w:val="24"/>
          <w:szCs w:val="24"/>
          <w:lang w:val="en-US"/>
        </w:rPr>
        <w:t>?</w:t>
      </w:r>
    </w:p>
    <w:p w14:paraId="125C2BC3" w14:textId="6832E9A8" w:rsidR="00243D0B" w:rsidRPr="00F25C17" w:rsidRDefault="0040488E" w:rsidP="00A42F6D">
      <w:pPr>
        <w:spacing w:line="21" w:lineRule="atLeast"/>
        <w:rPr>
          <w:rFonts w:ascii="Cambria" w:hAnsi="Cambria"/>
          <w:sz w:val="24"/>
          <w:szCs w:val="24"/>
          <w:lang w:val="en-US"/>
        </w:rPr>
      </w:pPr>
      <w:r w:rsidRPr="00F25C17">
        <w:rPr>
          <w:rFonts w:ascii="Cambria" w:hAnsi="Cambria"/>
          <w:sz w:val="24"/>
          <w:szCs w:val="24"/>
          <w:lang w:val="en-US"/>
        </w:rPr>
        <w:t xml:space="preserve">In these cases, the researcher must provide a </w:t>
      </w:r>
      <w:r w:rsidR="004F28E2" w:rsidRPr="00F25C17">
        <w:rPr>
          <w:rFonts w:ascii="Cambria" w:hAnsi="Cambria"/>
          <w:sz w:val="24"/>
          <w:szCs w:val="24"/>
          <w:lang w:val="en-US"/>
        </w:rPr>
        <w:t>justification</w:t>
      </w:r>
      <w:r w:rsidRPr="00F25C17">
        <w:rPr>
          <w:rFonts w:ascii="Cambria" w:hAnsi="Cambria"/>
          <w:sz w:val="24"/>
          <w:szCs w:val="24"/>
          <w:lang w:val="en-US"/>
        </w:rPr>
        <w:t xml:space="preserve"> and a </w:t>
      </w:r>
      <w:r w:rsidR="00243D0B" w:rsidRPr="00F25C17">
        <w:rPr>
          <w:rFonts w:ascii="Cambria" w:hAnsi="Cambria"/>
          <w:sz w:val="24"/>
          <w:szCs w:val="24"/>
          <w:lang w:val="en-US"/>
        </w:rPr>
        <w:t>grouping</w:t>
      </w:r>
      <w:r w:rsidRPr="00F25C17">
        <w:rPr>
          <w:rFonts w:ascii="Cambria" w:hAnsi="Cambria"/>
          <w:sz w:val="24"/>
          <w:szCs w:val="24"/>
          <w:lang w:val="en-US"/>
        </w:rPr>
        <w:t xml:space="preserve"> </w:t>
      </w:r>
      <w:r w:rsidR="00243D0B" w:rsidRPr="00F25C17">
        <w:rPr>
          <w:rFonts w:ascii="Cambria" w:hAnsi="Cambria"/>
          <w:sz w:val="24"/>
          <w:szCs w:val="24"/>
          <w:lang w:val="en-US"/>
        </w:rPr>
        <w:t xml:space="preserve">of what kind of data is needed. It can </w:t>
      </w:r>
      <w:r w:rsidR="004F28E2" w:rsidRPr="00F25C17">
        <w:rPr>
          <w:rFonts w:ascii="Cambria" w:hAnsi="Cambria"/>
          <w:sz w:val="24"/>
          <w:szCs w:val="24"/>
          <w:lang w:val="en-US"/>
        </w:rPr>
        <w:t xml:space="preserve">be, </w:t>
      </w:r>
      <w:r w:rsidR="00243D0B" w:rsidRPr="00F25C17">
        <w:rPr>
          <w:rFonts w:ascii="Cambria" w:hAnsi="Cambria"/>
          <w:sz w:val="24"/>
          <w:szCs w:val="24"/>
          <w:lang w:val="en-US"/>
        </w:rPr>
        <w:t>for example</w:t>
      </w:r>
      <w:r w:rsidR="004F28E2" w:rsidRPr="00F25C17">
        <w:rPr>
          <w:rFonts w:ascii="Cambria" w:hAnsi="Cambria"/>
          <w:sz w:val="24"/>
          <w:szCs w:val="24"/>
          <w:lang w:val="en-US"/>
        </w:rPr>
        <w:t>,</w:t>
      </w:r>
      <w:r w:rsidR="00243D0B" w:rsidRPr="00F25C17">
        <w:rPr>
          <w:rFonts w:ascii="Cambria" w:hAnsi="Cambria"/>
          <w:sz w:val="24"/>
          <w:szCs w:val="24"/>
          <w:lang w:val="en-US"/>
        </w:rPr>
        <w:t xml:space="preserve"> that personal data is needed for the consent and to</w:t>
      </w:r>
      <w:r w:rsidRPr="00F25C17">
        <w:rPr>
          <w:rFonts w:ascii="Cambria" w:hAnsi="Cambria"/>
          <w:sz w:val="24"/>
          <w:szCs w:val="24"/>
          <w:lang w:val="en-US"/>
        </w:rPr>
        <w:t xml:space="preserve"> allow for </w:t>
      </w:r>
      <w:r w:rsidR="00243D0B" w:rsidRPr="00F25C17">
        <w:rPr>
          <w:rFonts w:ascii="Cambria" w:hAnsi="Cambria"/>
          <w:sz w:val="24"/>
          <w:szCs w:val="24"/>
          <w:lang w:val="en-US"/>
        </w:rPr>
        <w:t>trac</w:t>
      </w:r>
      <w:r w:rsidRPr="00F25C17">
        <w:rPr>
          <w:rFonts w:ascii="Cambria" w:hAnsi="Cambria"/>
          <w:sz w:val="24"/>
          <w:szCs w:val="24"/>
          <w:lang w:val="en-US"/>
        </w:rPr>
        <w:t>ing</w:t>
      </w:r>
      <w:r w:rsidR="00243D0B" w:rsidRPr="00F25C17">
        <w:rPr>
          <w:rFonts w:ascii="Cambria" w:hAnsi="Cambria"/>
          <w:sz w:val="24"/>
          <w:szCs w:val="24"/>
          <w:lang w:val="en-US"/>
        </w:rPr>
        <w:t xml:space="preserve"> </w:t>
      </w:r>
      <w:r w:rsidRPr="00F25C17">
        <w:rPr>
          <w:rFonts w:ascii="Cambria" w:hAnsi="Cambria"/>
          <w:sz w:val="24"/>
          <w:szCs w:val="24"/>
          <w:lang w:val="en-US"/>
        </w:rPr>
        <w:t>for subsequent</w:t>
      </w:r>
      <w:r w:rsidR="00243D0B" w:rsidRPr="00F25C17">
        <w:rPr>
          <w:rFonts w:ascii="Cambria" w:hAnsi="Cambria"/>
          <w:sz w:val="24"/>
          <w:szCs w:val="24"/>
          <w:lang w:val="en-US"/>
        </w:rPr>
        <w:t xml:space="preserve"> data analysis</w:t>
      </w:r>
      <w:r w:rsidRPr="00F25C17">
        <w:rPr>
          <w:rFonts w:ascii="Cambria" w:hAnsi="Cambria"/>
          <w:sz w:val="24"/>
          <w:szCs w:val="24"/>
          <w:lang w:val="en-US"/>
        </w:rPr>
        <w:t xml:space="preserve">. The researcher can stipulate </w:t>
      </w:r>
      <w:r w:rsidR="00243D0B" w:rsidRPr="00F25C17">
        <w:rPr>
          <w:rFonts w:ascii="Cambria" w:hAnsi="Cambria"/>
          <w:sz w:val="24"/>
          <w:szCs w:val="24"/>
          <w:lang w:val="en-US"/>
        </w:rPr>
        <w:t>that only necessary personal data will be saved (</w:t>
      </w:r>
      <w:r w:rsidRPr="00F25C17">
        <w:rPr>
          <w:rFonts w:ascii="Cambria" w:hAnsi="Cambria"/>
          <w:sz w:val="24"/>
          <w:szCs w:val="24"/>
          <w:lang w:val="en-US"/>
        </w:rPr>
        <w:t>although</w:t>
      </w:r>
      <w:r w:rsidR="004F28E2" w:rsidRPr="00F25C17">
        <w:rPr>
          <w:rFonts w:ascii="Cambria" w:hAnsi="Cambria"/>
          <w:sz w:val="24"/>
          <w:szCs w:val="24"/>
          <w:lang w:val="en-US"/>
        </w:rPr>
        <w:t xml:space="preserve"> </w:t>
      </w:r>
      <w:r w:rsidR="00243D0B" w:rsidRPr="00F25C17">
        <w:rPr>
          <w:rFonts w:ascii="Cambria" w:hAnsi="Cambria"/>
          <w:sz w:val="24"/>
          <w:szCs w:val="24"/>
          <w:lang w:val="en-US"/>
        </w:rPr>
        <w:t xml:space="preserve">you </w:t>
      </w:r>
      <w:r w:rsidR="004F28E2" w:rsidRPr="00F25C17">
        <w:rPr>
          <w:rFonts w:ascii="Cambria" w:hAnsi="Cambria"/>
          <w:sz w:val="24"/>
          <w:szCs w:val="24"/>
          <w:lang w:val="en-US"/>
        </w:rPr>
        <w:t xml:space="preserve">may </w:t>
      </w:r>
      <w:r w:rsidR="00243D0B" w:rsidRPr="00F25C17">
        <w:rPr>
          <w:rFonts w:ascii="Cambria" w:hAnsi="Cambria"/>
          <w:sz w:val="24"/>
          <w:szCs w:val="24"/>
          <w:lang w:val="en-US"/>
        </w:rPr>
        <w:t xml:space="preserve">not collect/save </w:t>
      </w:r>
      <w:r w:rsidRPr="00F25C17">
        <w:rPr>
          <w:rFonts w:ascii="Cambria" w:hAnsi="Cambria"/>
          <w:sz w:val="24"/>
          <w:szCs w:val="24"/>
          <w:lang w:val="en-US"/>
        </w:rPr>
        <w:t xml:space="preserve">data </w:t>
      </w:r>
      <w:r w:rsidR="00243D0B" w:rsidRPr="00F25C17">
        <w:rPr>
          <w:rFonts w:ascii="Cambria" w:hAnsi="Cambria"/>
          <w:sz w:val="24"/>
          <w:szCs w:val="24"/>
          <w:lang w:val="en-US"/>
        </w:rPr>
        <w:t>that</w:t>
      </w:r>
      <w:r w:rsidRPr="00F25C17">
        <w:rPr>
          <w:rFonts w:ascii="Cambria" w:hAnsi="Cambria"/>
          <w:sz w:val="24"/>
          <w:szCs w:val="24"/>
          <w:lang w:val="en-US"/>
        </w:rPr>
        <w:t xml:space="preserve"> may</w:t>
      </w:r>
      <w:r w:rsidR="00243D0B" w:rsidRPr="00F25C17">
        <w:rPr>
          <w:rFonts w:ascii="Cambria" w:hAnsi="Cambria"/>
          <w:sz w:val="24"/>
          <w:szCs w:val="24"/>
          <w:lang w:val="en-US"/>
        </w:rPr>
        <w:t xml:space="preserve"> </w:t>
      </w:r>
      <w:r w:rsidR="004F28E2" w:rsidRPr="00F25C17">
        <w:rPr>
          <w:rFonts w:ascii="Cambria" w:hAnsi="Cambria"/>
          <w:i/>
          <w:iCs/>
          <w:sz w:val="24"/>
          <w:szCs w:val="24"/>
          <w:lang w:val="en-US"/>
        </w:rPr>
        <w:t>potentially</w:t>
      </w:r>
      <w:r w:rsidR="004F28E2" w:rsidRPr="00F25C17">
        <w:rPr>
          <w:rFonts w:ascii="Cambria" w:hAnsi="Cambria"/>
          <w:sz w:val="24"/>
          <w:szCs w:val="24"/>
          <w:lang w:val="en-US"/>
        </w:rPr>
        <w:t xml:space="preserve"> be needed, there </w:t>
      </w:r>
      <w:r w:rsidRPr="00F25C17">
        <w:rPr>
          <w:rFonts w:ascii="Cambria" w:hAnsi="Cambria"/>
          <w:sz w:val="24"/>
          <w:szCs w:val="24"/>
          <w:lang w:val="en-US"/>
        </w:rPr>
        <w:t xml:space="preserve">can </w:t>
      </w:r>
      <w:r w:rsidR="004F28E2" w:rsidRPr="00F25C17">
        <w:rPr>
          <w:rFonts w:ascii="Cambria" w:hAnsi="Cambria"/>
          <w:sz w:val="24"/>
          <w:szCs w:val="24"/>
          <w:lang w:val="en-US"/>
        </w:rPr>
        <w:t>always be a reason why data is collected/saved).</w:t>
      </w:r>
    </w:p>
    <w:p w14:paraId="1E6CB3C7" w14:textId="77777777" w:rsidR="00160C6F" w:rsidRPr="00F25C17" w:rsidRDefault="00160C6F" w:rsidP="00A42F6D">
      <w:pPr>
        <w:spacing w:line="21" w:lineRule="atLeast"/>
        <w:rPr>
          <w:rFonts w:ascii="Cambria" w:hAnsi="Cambria"/>
          <w:sz w:val="24"/>
          <w:szCs w:val="24"/>
          <w:lang w:val="en-US"/>
        </w:rPr>
      </w:pPr>
    </w:p>
    <w:p w14:paraId="4B39A14C" w14:textId="5668D431" w:rsidR="00160C6F" w:rsidRPr="00F25C17" w:rsidRDefault="00160C6F" w:rsidP="00A42F6D">
      <w:pPr>
        <w:spacing w:line="21" w:lineRule="atLeast"/>
        <w:rPr>
          <w:rFonts w:ascii="Cambria" w:hAnsi="Cambria"/>
          <w:color w:val="FF0000"/>
          <w:sz w:val="24"/>
          <w:szCs w:val="24"/>
          <w:lang w:val="en-US"/>
        </w:rPr>
      </w:pPr>
      <w:r w:rsidRPr="00F25C17">
        <w:rPr>
          <w:rFonts w:ascii="Cambria" w:hAnsi="Cambria"/>
          <w:i/>
          <w:iCs/>
          <w:color w:val="FF0000"/>
          <w:sz w:val="24"/>
          <w:szCs w:val="24"/>
          <w:lang w:val="en-US"/>
        </w:rPr>
        <w:t>“The applicant must evaluate the ethic</w:t>
      </w:r>
      <w:r w:rsidR="000778BB" w:rsidRPr="00F25C17">
        <w:rPr>
          <w:rFonts w:ascii="Cambria" w:hAnsi="Cambria"/>
          <w:i/>
          <w:iCs/>
          <w:color w:val="FF0000"/>
          <w:sz w:val="24"/>
          <w:szCs w:val="24"/>
          <w:lang w:val="en-US"/>
        </w:rPr>
        <w:t>al</w:t>
      </w:r>
      <w:r w:rsidRPr="00F25C17">
        <w:rPr>
          <w:rFonts w:ascii="Cambria" w:hAnsi="Cambria"/>
          <w:i/>
          <w:iCs/>
          <w:color w:val="FF0000"/>
          <w:sz w:val="24"/>
          <w:szCs w:val="24"/>
          <w:lang w:val="en-US"/>
        </w:rPr>
        <w:t xml:space="preserve"> risks related to the data processing activities of the project. This must include an opinion on whether a </w:t>
      </w:r>
      <w:bookmarkStart w:id="3" w:name="OLE_LINK1"/>
      <w:r w:rsidRPr="00F25C17">
        <w:rPr>
          <w:rFonts w:ascii="Cambria" w:hAnsi="Cambria"/>
          <w:i/>
          <w:iCs/>
          <w:color w:val="FF0000"/>
          <w:sz w:val="24"/>
          <w:szCs w:val="24"/>
          <w:lang w:val="en-US"/>
        </w:rPr>
        <w:t>Data Protection Impact Assessment (DPIA</w:t>
      </w:r>
      <w:bookmarkEnd w:id="3"/>
      <w:r w:rsidRPr="00F25C17">
        <w:rPr>
          <w:rFonts w:ascii="Cambria" w:hAnsi="Cambria"/>
          <w:i/>
          <w:iCs/>
          <w:color w:val="FF0000"/>
          <w:sz w:val="24"/>
          <w:szCs w:val="24"/>
          <w:lang w:val="en-US"/>
        </w:rPr>
        <w:t>) should be conducted under art.35 of the General Data Protection Regulation 2016/679. The opinion, the risk assessment and, if applicable, the Data Protection Impact Assessment, must be provided.”</w:t>
      </w:r>
      <w:r w:rsidRPr="00F25C17">
        <w:rPr>
          <w:rFonts w:ascii="Cambria" w:hAnsi="Cambria"/>
          <w:color w:val="FF0000"/>
          <w:sz w:val="24"/>
          <w:szCs w:val="24"/>
          <w:lang w:val="en-US"/>
        </w:rPr>
        <w:t xml:space="preserve"> </w:t>
      </w:r>
      <w:r w:rsidR="000A507D" w:rsidRPr="00F25C17">
        <w:rPr>
          <w:rFonts w:ascii="Cambria" w:hAnsi="Cambria"/>
          <w:color w:val="FF0000"/>
          <w:sz w:val="24"/>
          <w:szCs w:val="24"/>
          <w:lang w:val="en-US"/>
        </w:rPr>
        <w:t>What needs to be delivered here? Are there any models to look at?</w:t>
      </w:r>
    </w:p>
    <w:p w14:paraId="0E53BB16" w14:textId="0242135A" w:rsidR="00160C6F" w:rsidRPr="00F25C17" w:rsidRDefault="000A507D" w:rsidP="00A42F6D">
      <w:pPr>
        <w:spacing w:line="21" w:lineRule="atLeast"/>
        <w:rPr>
          <w:rFonts w:ascii="Cambria" w:hAnsi="Cambria"/>
          <w:sz w:val="24"/>
          <w:szCs w:val="24"/>
          <w:lang w:val="en-US"/>
        </w:rPr>
      </w:pPr>
      <w:r w:rsidRPr="00F25C17">
        <w:rPr>
          <w:rFonts w:ascii="Cambria" w:hAnsi="Cambria"/>
          <w:sz w:val="24"/>
          <w:szCs w:val="24"/>
          <w:lang w:val="en-US"/>
        </w:rPr>
        <w:t>It depends on whether you can justify that no DPIA is needed or not</w:t>
      </w:r>
      <w:r w:rsidR="0040488E" w:rsidRPr="00F25C17">
        <w:rPr>
          <w:rFonts w:ascii="Cambria" w:hAnsi="Cambria"/>
          <w:sz w:val="24"/>
          <w:szCs w:val="24"/>
          <w:lang w:val="en-US"/>
        </w:rPr>
        <w:t>. M</w:t>
      </w:r>
      <w:r w:rsidRPr="00F25C17">
        <w:rPr>
          <w:rFonts w:ascii="Cambria" w:hAnsi="Cambria"/>
          <w:sz w:val="24"/>
          <w:szCs w:val="24"/>
          <w:lang w:val="en-US"/>
        </w:rPr>
        <w:t>ore information and template</w:t>
      </w:r>
      <w:r w:rsidR="0040488E" w:rsidRPr="00F25C17">
        <w:rPr>
          <w:rFonts w:ascii="Cambria" w:hAnsi="Cambria"/>
          <w:sz w:val="24"/>
          <w:szCs w:val="24"/>
          <w:lang w:val="en-US"/>
        </w:rPr>
        <w:t>s are</w:t>
      </w:r>
      <w:r w:rsidRPr="00F25C17">
        <w:rPr>
          <w:rFonts w:ascii="Cambria" w:hAnsi="Cambria"/>
          <w:sz w:val="24"/>
          <w:szCs w:val="24"/>
          <w:lang w:val="en-US"/>
        </w:rPr>
        <w:t xml:space="preserve"> available at</w:t>
      </w:r>
      <w:r w:rsidR="0040488E" w:rsidRPr="00F25C17">
        <w:rPr>
          <w:rFonts w:ascii="Cambria" w:hAnsi="Cambria"/>
          <w:sz w:val="24"/>
          <w:szCs w:val="24"/>
          <w:lang w:val="en-US"/>
        </w:rPr>
        <w:t>:</w:t>
      </w:r>
      <w:r w:rsidRPr="00F25C17">
        <w:rPr>
          <w:rFonts w:ascii="Cambria" w:hAnsi="Cambria"/>
          <w:sz w:val="24"/>
          <w:szCs w:val="24"/>
          <w:lang w:val="en-US"/>
        </w:rPr>
        <w:t xml:space="preserve"> </w:t>
      </w:r>
      <w:hyperlink r:id="rId15" w:history="1">
        <w:r w:rsidRPr="00F25C17">
          <w:rPr>
            <w:rStyle w:val="Hyperlink"/>
            <w:rFonts w:ascii="Cambria" w:hAnsi="Cambria"/>
            <w:sz w:val="24"/>
            <w:szCs w:val="24"/>
            <w:lang w:val="en-US"/>
          </w:rPr>
          <w:t>https://gdpr.eu/data-protection-impact-assessment-template/</w:t>
        </w:r>
      </w:hyperlink>
      <w:r w:rsidR="00160C6F" w:rsidRPr="00F25C17">
        <w:rPr>
          <w:rFonts w:ascii="Cambria" w:hAnsi="Cambria"/>
          <w:sz w:val="24"/>
          <w:szCs w:val="24"/>
          <w:lang w:val="en-US"/>
        </w:rPr>
        <w:t>.</w:t>
      </w:r>
    </w:p>
    <w:p w14:paraId="03C5D246" w14:textId="77777777" w:rsidR="00160C6F" w:rsidRPr="00F25C17" w:rsidRDefault="00160C6F" w:rsidP="00A42F6D">
      <w:pPr>
        <w:spacing w:line="21" w:lineRule="atLeast"/>
        <w:rPr>
          <w:rFonts w:ascii="Cambria" w:hAnsi="Cambria"/>
          <w:sz w:val="24"/>
          <w:szCs w:val="24"/>
          <w:lang w:val="en-US"/>
        </w:rPr>
      </w:pPr>
    </w:p>
    <w:p w14:paraId="7DA1C713" w14:textId="6E040348" w:rsidR="00F35899" w:rsidRPr="00F25C17" w:rsidRDefault="00F35899" w:rsidP="00A42F6D">
      <w:pPr>
        <w:pStyle w:val="Heading1"/>
        <w:spacing w:before="0" w:line="21" w:lineRule="atLeast"/>
        <w:rPr>
          <w:lang w:val="en-US"/>
        </w:rPr>
      </w:pPr>
      <w:r w:rsidRPr="00F25C17">
        <w:rPr>
          <w:lang w:val="en-US"/>
        </w:rPr>
        <w:t>US-relate</w:t>
      </w:r>
      <w:r w:rsidR="004326DC" w:rsidRPr="00F25C17">
        <w:rPr>
          <w:lang w:val="en-US"/>
        </w:rPr>
        <w:t>d questions</w:t>
      </w:r>
    </w:p>
    <w:p w14:paraId="5A1DF0D6" w14:textId="1DEFB205" w:rsidR="004326DC" w:rsidRPr="00F25C17" w:rsidRDefault="004326DC"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 xml:space="preserve">How </w:t>
      </w:r>
      <w:r w:rsidR="00C43C48" w:rsidRPr="00F25C17">
        <w:rPr>
          <w:rFonts w:ascii="Cambria" w:hAnsi="Cambria"/>
          <w:color w:val="FF0000"/>
          <w:sz w:val="24"/>
          <w:szCs w:val="24"/>
          <w:lang w:val="en-US"/>
        </w:rPr>
        <w:t>are</w:t>
      </w:r>
      <w:r w:rsidR="0040488E" w:rsidRPr="00F25C17">
        <w:rPr>
          <w:rFonts w:ascii="Cambria" w:hAnsi="Cambria"/>
          <w:color w:val="FF0000"/>
          <w:sz w:val="24"/>
          <w:szCs w:val="24"/>
          <w:lang w:val="en-US"/>
        </w:rPr>
        <w:t xml:space="preserve"> ethical reviews different</w:t>
      </w:r>
      <w:r w:rsidRPr="00F25C17">
        <w:rPr>
          <w:rFonts w:ascii="Cambria" w:hAnsi="Cambria"/>
          <w:color w:val="FF0000"/>
          <w:sz w:val="24"/>
          <w:szCs w:val="24"/>
          <w:lang w:val="en-US"/>
        </w:rPr>
        <w:t xml:space="preserve"> in the US compared to Sweden?</w:t>
      </w:r>
    </w:p>
    <w:p w14:paraId="5E2355F1" w14:textId="02E02702" w:rsidR="004326DC" w:rsidRPr="00F25C17" w:rsidRDefault="004326DC" w:rsidP="00A42F6D">
      <w:pPr>
        <w:spacing w:line="21" w:lineRule="atLeast"/>
        <w:rPr>
          <w:rFonts w:ascii="Cambria" w:hAnsi="Cambria"/>
          <w:sz w:val="24"/>
          <w:szCs w:val="24"/>
          <w:lang w:val="en-US"/>
        </w:rPr>
      </w:pPr>
      <w:r w:rsidRPr="00F25C17">
        <w:rPr>
          <w:rFonts w:ascii="Cambria" w:hAnsi="Cambria"/>
          <w:sz w:val="24"/>
          <w:szCs w:val="24"/>
          <w:lang w:val="en-US"/>
        </w:rPr>
        <w:t xml:space="preserve">In research projects that collaborate with the US, the researcher must be aware that ethical laws and regulations </w:t>
      </w:r>
      <w:r w:rsidR="000C32D6" w:rsidRPr="00F25C17">
        <w:rPr>
          <w:rFonts w:ascii="Cambria" w:hAnsi="Cambria"/>
          <w:sz w:val="24"/>
          <w:szCs w:val="24"/>
          <w:lang w:val="en-US"/>
        </w:rPr>
        <w:t xml:space="preserve">may </w:t>
      </w:r>
      <w:r w:rsidRPr="00F25C17">
        <w:rPr>
          <w:rFonts w:ascii="Cambria" w:hAnsi="Cambria"/>
          <w:sz w:val="24"/>
          <w:szCs w:val="24"/>
          <w:lang w:val="en-US"/>
        </w:rPr>
        <w:t>differ between the countries. It is often the responsibility of the researcher/PI to explain the Swedish legislation and</w:t>
      </w:r>
      <w:r w:rsidR="0040488E" w:rsidRPr="00F25C17">
        <w:rPr>
          <w:rFonts w:ascii="Cambria" w:hAnsi="Cambria"/>
          <w:sz w:val="24"/>
          <w:szCs w:val="24"/>
          <w:lang w:val="en-US"/>
        </w:rPr>
        <w:t xml:space="preserve"> the</w:t>
      </w:r>
      <w:r w:rsidRPr="00F25C17">
        <w:rPr>
          <w:rFonts w:ascii="Cambria" w:hAnsi="Cambria"/>
          <w:sz w:val="24"/>
          <w:szCs w:val="24"/>
          <w:lang w:val="en-US"/>
        </w:rPr>
        <w:t xml:space="preserve"> system for American ethical reviewers if any questions arise.</w:t>
      </w:r>
    </w:p>
    <w:p w14:paraId="53C89648" w14:textId="6C45328B" w:rsidR="00F35899" w:rsidRPr="00F25C17" w:rsidRDefault="004326DC" w:rsidP="00A42F6D">
      <w:pPr>
        <w:spacing w:line="21" w:lineRule="atLeast"/>
        <w:rPr>
          <w:rFonts w:ascii="Cambria" w:hAnsi="Cambria"/>
          <w:sz w:val="24"/>
          <w:szCs w:val="24"/>
          <w:lang w:val="en-US"/>
        </w:rPr>
      </w:pPr>
      <w:r w:rsidRPr="00F25C17">
        <w:rPr>
          <w:rFonts w:ascii="Cambria" w:hAnsi="Cambria"/>
          <w:sz w:val="24"/>
          <w:szCs w:val="24"/>
          <w:lang w:val="en-US"/>
        </w:rPr>
        <w:t xml:space="preserve">Below </w:t>
      </w:r>
      <w:r w:rsidR="000C32D6" w:rsidRPr="00F25C17">
        <w:rPr>
          <w:rFonts w:ascii="Cambria" w:hAnsi="Cambria"/>
          <w:sz w:val="24"/>
          <w:szCs w:val="24"/>
          <w:lang w:val="en-US"/>
        </w:rPr>
        <w:t xml:space="preserve">are common </w:t>
      </w:r>
      <w:r w:rsidR="0040488E" w:rsidRPr="00F25C17">
        <w:rPr>
          <w:rFonts w:ascii="Cambria" w:hAnsi="Cambria"/>
          <w:sz w:val="24"/>
          <w:szCs w:val="24"/>
          <w:lang w:val="en-US"/>
        </w:rPr>
        <w:t xml:space="preserve">issues </w:t>
      </w:r>
      <w:r w:rsidR="000C32D6" w:rsidRPr="00F25C17">
        <w:rPr>
          <w:rFonts w:ascii="Cambria" w:hAnsi="Cambria"/>
          <w:sz w:val="24"/>
          <w:szCs w:val="24"/>
          <w:lang w:val="en-US"/>
        </w:rPr>
        <w:t>and differences that exist between the US and Sweden.</w:t>
      </w:r>
    </w:p>
    <w:p w14:paraId="513A3BFF" w14:textId="77777777" w:rsidR="00F35899" w:rsidRPr="00F25C17" w:rsidRDefault="00F35899" w:rsidP="00A42F6D">
      <w:pPr>
        <w:spacing w:line="21" w:lineRule="atLeast"/>
        <w:rPr>
          <w:rFonts w:ascii="Cambria" w:hAnsi="Cambria"/>
          <w:sz w:val="24"/>
          <w:szCs w:val="24"/>
          <w:lang w:val="en-US"/>
        </w:rPr>
      </w:pPr>
    </w:p>
    <w:p w14:paraId="421C786F" w14:textId="5DACF589" w:rsidR="00F35899" w:rsidRPr="00F25C17" w:rsidRDefault="009D75D7"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To apply for ethical approval</w:t>
      </w:r>
      <w:r w:rsidR="00F35899" w:rsidRPr="00F25C17">
        <w:rPr>
          <w:rFonts w:ascii="Cambria" w:hAnsi="Cambria"/>
          <w:color w:val="FF0000"/>
          <w:sz w:val="24"/>
          <w:szCs w:val="24"/>
          <w:lang w:val="en-US"/>
        </w:rPr>
        <w:t>.</w:t>
      </w:r>
    </w:p>
    <w:p w14:paraId="59450926" w14:textId="6DDDBF47" w:rsidR="00F35899" w:rsidRPr="00F25C17" w:rsidRDefault="00B75AF4" w:rsidP="00A42F6D">
      <w:pPr>
        <w:spacing w:line="21" w:lineRule="atLeast"/>
        <w:rPr>
          <w:rFonts w:ascii="Cambria" w:hAnsi="Cambria"/>
          <w:sz w:val="24"/>
          <w:szCs w:val="24"/>
          <w:lang w:val="en-US"/>
        </w:rPr>
      </w:pPr>
      <w:r w:rsidRPr="00F25C17">
        <w:rPr>
          <w:rFonts w:ascii="Cambria" w:hAnsi="Cambria"/>
          <w:sz w:val="24"/>
          <w:szCs w:val="24"/>
          <w:lang w:val="en-US"/>
        </w:rPr>
        <w:t xml:space="preserve">In the US, ethical approval is done locally at the </w:t>
      </w:r>
      <w:r w:rsidR="0040488E" w:rsidRPr="00F25C17">
        <w:rPr>
          <w:rFonts w:ascii="Cambria" w:hAnsi="Cambria"/>
          <w:sz w:val="24"/>
          <w:szCs w:val="24"/>
          <w:lang w:val="en-US"/>
        </w:rPr>
        <w:t xml:space="preserve">hospital, </w:t>
      </w:r>
      <w:r w:rsidR="005C654E" w:rsidRPr="00F25C17">
        <w:rPr>
          <w:rFonts w:ascii="Cambria" w:hAnsi="Cambria"/>
          <w:sz w:val="24"/>
          <w:szCs w:val="24"/>
          <w:lang w:val="en-US"/>
        </w:rPr>
        <w:t>university,</w:t>
      </w:r>
      <w:r w:rsidR="0040488E" w:rsidRPr="00F25C17">
        <w:rPr>
          <w:rFonts w:ascii="Cambria" w:hAnsi="Cambria"/>
          <w:sz w:val="24"/>
          <w:szCs w:val="24"/>
          <w:lang w:val="en-US"/>
        </w:rPr>
        <w:t xml:space="preserve"> or institution,</w:t>
      </w:r>
      <w:r w:rsidRPr="00F25C17">
        <w:rPr>
          <w:rFonts w:ascii="Cambria" w:hAnsi="Cambria"/>
          <w:sz w:val="24"/>
          <w:szCs w:val="24"/>
          <w:lang w:val="en-US"/>
        </w:rPr>
        <w:t xml:space="preserve"> where the research/data collection is to be carried out. In Sweden, there is a </w:t>
      </w:r>
      <w:r w:rsidR="0040488E" w:rsidRPr="00F25C17">
        <w:rPr>
          <w:rFonts w:ascii="Cambria" w:hAnsi="Cambria"/>
          <w:sz w:val="24"/>
          <w:szCs w:val="24"/>
          <w:lang w:val="en-US"/>
        </w:rPr>
        <w:t>National Ethical</w:t>
      </w:r>
      <w:r w:rsidRPr="00F25C17">
        <w:rPr>
          <w:rFonts w:ascii="Cambria" w:hAnsi="Cambria"/>
          <w:sz w:val="24"/>
          <w:szCs w:val="24"/>
          <w:lang w:val="en-US"/>
        </w:rPr>
        <w:t xml:space="preserve"> </w:t>
      </w:r>
      <w:r w:rsidR="0040488E" w:rsidRPr="00F25C17">
        <w:rPr>
          <w:rFonts w:ascii="Cambria" w:hAnsi="Cambria"/>
          <w:sz w:val="24"/>
          <w:szCs w:val="24"/>
          <w:lang w:val="en-US"/>
        </w:rPr>
        <w:lastRenderedPageBreak/>
        <w:t>R</w:t>
      </w:r>
      <w:r w:rsidRPr="00F25C17">
        <w:rPr>
          <w:rFonts w:ascii="Cambria" w:hAnsi="Cambria"/>
          <w:sz w:val="24"/>
          <w:szCs w:val="24"/>
          <w:lang w:val="en-US"/>
        </w:rPr>
        <w:t xml:space="preserve">eview </w:t>
      </w:r>
      <w:r w:rsidR="0040488E" w:rsidRPr="00F25C17">
        <w:rPr>
          <w:rFonts w:ascii="Cambria" w:hAnsi="Cambria"/>
          <w:sz w:val="24"/>
          <w:szCs w:val="24"/>
          <w:lang w:val="en-US"/>
        </w:rPr>
        <w:t xml:space="preserve">Board, </w:t>
      </w:r>
      <w:r w:rsidRPr="00F25C17">
        <w:rPr>
          <w:rFonts w:ascii="Cambria" w:hAnsi="Cambria"/>
          <w:sz w:val="24"/>
          <w:szCs w:val="24"/>
          <w:lang w:val="en-US"/>
        </w:rPr>
        <w:t>which processes all applications, regardless of where in Sweden the research is conducted.</w:t>
      </w:r>
    </w:p>
    <w:p w14:paraId="487CD3F1" w14:textId="77777777" w:rsidR="00F35899" w:rsidRPr="00F25C17" w:rsidRDefault="00F35899" w:rsidP="00A42F6D">
      <w:pPr>
        <w:spacing w:line="21" w:lineRule="atLeast"/>
        <w:rPr>
          <w:rFonts w:ascii="Cambria" w:hAnsi="Cambria"/>
          <w:sz w:val="24"/>
          <w:szCs w:val="24"/>
          <w:lang w:val="en-US"/>
        </w:rPr>
      </w:pPr>
    </w:p>
    <w:p w14:paraId="77DB95EB" w14:textId="6EFFF1DD" w:rsidR="00F35899" w:rsidRPr="00F25C17" w:rsidRDefault="00B75AF4"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Annual reviews and renewal of ethical approvals.</w:t>
      </w:r>
    </w:p>
    <w:p w14:paraId="08BAFFD3" w14:textId="3BB788DE" w:rsidR="00F35899" w:rsidRPr="00F25C17" w:rsidRDefault="008F7F58" w:rsidP="00A42F6D">
      <w:pPr>
        <w:spacing w:line="21" w:lineRule="atLeast"/>
        <w:rPr>
          <w:rFonts w:ascii="Cambria" w:hAnsi="Cambria"/>
          <w:sz w:val="24"/>
          <w:szCs w:val="24"/>
          <w:lang w:val="en-US"/>
        </w:rPr>
      </w:pPr>
      <w:bookmarkStart w:id="4" w:name="_Hlk63412985"/>
      <w:r w:rsidRPr="00F25C17">
        <w:rPr>
          <w:rFonts w:ascii="Cambria" w:hAnsi="Cambria"/>
          <w:sz w:val="24"/>
          <w:szCs w:val="24"/>
          <w:lang w:val="en-US"/>
        </w:rPr>
        <w:t xml:space="preserve">In the US, annual reviews or renewal of ethical approvals are conducted. In Sweden, this is not </w:t>
      </w:r>
      <w:bookmarkEnd w:id="4"/>
      <w:r w:rsidR="0040488E" w:rsidRPr="00F25C17">
        <w:rPr>
          <w:rFonts w:ascii="Cambria" w:hAnsi="Cambria"/>
          <w:sz w:val="24"/>
          <w:szCs w:val="24"/>
          <w:lang w:val="en-US"/>
        </w:rPr>
        <w:t>required.</w:t>
      </w:r>
    </w:p>
    <w:p w14:paraId="297FAB6B" w14:textId="77777777" w:rsidR="008F7F58" w:rsidRPr="00F25C17" w:rsidRDefault="008F7F58" w:rsidP="00A42F6D">
      <w:pPr>
        <w:spacing w:line="21" w:lineRule="atLeast"/>
        <w:rPr>
          <w:rFonts w:ascii="Cambria" w:hAnsi="Cambria"/>
          <w:sz w:val="24"/>
          <w:szCs w:val="24"/>
          <w:lang w:val="en-US"/>
        </w:rPr>
      </w:pPr>
    </w:p>
    <w:p w14:paraId="2A3BA552" w14:textId="1FE4BFBF" w:rsidR="00AD4F82" w:rsidRPr="00F25C17" w:rsidRDefault="00AD4F82"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Living/deceased people and ethical approval.</w:t>
      </w:r>
    </w:p>
    <w:p w14:paraId="2C196296" w14:textId="46B24C93" w:rsidR="00EF1382" w:rsidRPr="00F25C17" w:rsidRDefault="00AD4F82" w:rsidP="00A42F6D">
      <w:pPr>
        <w:spacing w:line="21" w:lineRule="atLeast"/>
        <w:rPr>
          <w:rFonts w:ascii="Cambria" w:hAnsi="Cambria"/>
          <w:sz w:val="24"/>
          <w:szCs w:val="24"/>
          <w:lang w:val="en-US"/>
        </w:rPr>
      </w:pPr>
      <w:r w:rsidRPr="00F25C17">
        <w:rPr>
          <w:rFonts w:ascii="Cambria" w:hAnsi="Cambria"/>
          <w:sz w:val="24"/>
          <w:szCs w:val="24"/>
          <w:lang w:val="en-US"/>
        </w:rPr>
        <w:t xml:space="preserve">In the US, ethical approval is only required to conduct research on living people, not for </w:t>
      </w:r>
      <w:r w:rsidR="0040488E" w:rsidRPr="00F25C17">
        <w:rPr>
          <w:rFonts w:ascii="Cambria" w:hAnsi="Cambria"/>
          <w:sz w:val="24"/>
          <w:szCs w:val="24"/>
          <w:lang w:val="en-US"/>
        </w:rPr>
        <w:t xml:space="preserve">the </w:t>
      </w:r>
      <w:r w:rsidRPr="00F25C17">
        <w:rPr>
          <w:rFonts w:ascii="Cambria" w:hAnsi="Cambria"/>
          <w:sz w:val="24"/>
          <w:szCs w:val="24"/>
          <w:lang w:val="en-US"/>
        </w:rPr>
        <w:t xml:space="preserve">deceased. In Sweden however, ethical approval is required </w:t>
      </w:r>
      <w:r w:rsidR="00EF1382" w:rsidRPr="00F25C17">
        <w:rPr>
          <w:rFonts w:ascii="Cambria" w:hAnsi="Cambria"/>
          <w:sz w:val="24"/>
          <w:szCs w:val="24"/>
          <w:lang w:val="en-US"/>
        </w:rPr>
        <w:t>for</w:t>
      </w:r>
      <w:r w:rsidRPr="00F25C17">
        <w:rPr>
          <w:rFonts w:ascii="Cambria" w:hAnsi="Cambria"/>
          <w:sz w:val="24"/>
          <w:szCs w:val="24"/>
          <w:lang w:val="en-US"/>
        </w:rPr>
        <w:t xml:space="preserve"> material from both living and deceased people.</w:t>
      </w:r>
    </w:p>
    <w:p w14:paraId="361FCF5C" w14:textId="77777777" w:rsidR="00F35899" w:rsidRPr="00F25C17" w:rsidRDefault="00F35899" w:rsidP="00A42F6D">
      <w:pPr>
        <w:spacing w:line="21" w:lineRule="atLeast"/>
        <w:rPr>
          <w:rFonts w:ascii="Cambria" w:hAnsi="Cambria"/>
          <w:sz w:val="24"/>
          <w:szCs w:val="24"/>
          <w:lang w:val="en-US"/>
        </w:rPr>
      </w:pPr>
    </w:p>
    <w:p w14:paraId="7D62C5EC" w14:textId="10972677" w:rsidR="00F35899" w:rsidRPr="00F25C17" w:rsidRDefault="004E4F8A" w:rsidP="00A42F6D">
      <w:pPr>
        <w:pStyle w:val="Heading1"/>
        <w:spacing w:before="0" w:line="21" w:lineRule="atLeast"/>
        <w:rPr>
          <w:lang w:val="en-US"/>
        </w:rPr>
      </w:pPr>
      <w:r w:rsidRPr="00F25C17">
        <w:rPr>
          <w:lang w:val="en-US"/>
        </w:rPr>
        <w:t>Other questions</w:t>
      </w:r>
    </w:p>
    <w:p w14:paraId="514FF634" w14:textId="4E0A86C2" w:rsidR="00F35899" w:rsidRPr="00F25C17" w:rsidRDefault="004E4F8A"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Questions/conflicts regarding authorship</w:t>
      </w:r>
      <w:r w:rsidR="00F35899" w:rsidRPr="00F25C17">
        <w:rPr>
          <w:rFonts w:ascii="Cambria" w:hAnsi="Cambria"/>
          <w:color w:val="FF0000"/>
          <w:sz w:val="24"/>
          <w:szCs w:val="24"/>
          <w:lang w:val="en-US"/>
        </w:rPr>
        <w:t>.</w:t>
      </w:r>
    </w:p>
    <w:p w14:paraId="38C07943" w14:textId="51E2A7F1" w:rsidR="004E4F8A" w:rsidRPr="00F25C17" w:rsidRDefault="004E4F8A" w:rsidP="00A42F6D">
      <w:pPr>
        <w:spacing w:line="21" w:lineRule="atLeast"/>
        <w:rPr>
          <w:rFonts w:ascii="Cambria" w:hAnsi="Cambria"/>
          <w:sz w:val="24"/>
          <w:szCs w:val="24"/>
          <w:lang w:val="en-US"/>
        </w:rPr>
      </w:pPr>
      <w:r w:rsidRPr="00F25C17">
        <w:rPr>
          <w:rFonts w:ascii="Cambria" w:hAnsi="Cambria"/>
          <w:sz w:val="24"/>
          <w:szCs w:val="24"/>
          <w:lang w:val="en-US"/>
        </w:rPr>
        <w:t xml:space="preserve">For questions regarding this, you can turn to KI’s scientific representative  </w:t>
      </w:r>
      <w:hyperlink r:id="rId16" w:history="1">
        <w:r w:rsidRPr="00F25C17">
          <w:rPr>
            <w:rStyle w:val="Hyperlink"/>
            <w:rFonts w:ascii="Cambria" w:hAnsi="Cambria"/>
            <w:sz w:val="24"/>
            <w:szCs w:val="24"/>
            <w:lang w:val="en-US"/>
          </w:rPr>
          <w:t>https://staff.ki.se/scientific-representative</w:t>
        </w:r>
      </w:hyperlink>
      <w:r w:rsidRPr="00F25C17">
        <w:rPr>
          <w:rFonts w:ascii="Cambria" w:hAnsi="Cambria"/>
          <w:sz w:val="24"/>
          <w:szCs w:val="24"/>
          <w:lang w:val="en-US"/>
        </w:rPr>
        <w:t xml:space="preserve"> </w:t>
      </w:r>
    </w:p>
    <w:p w14:paraId="4F22C9F5" w14:textId="77777777" w:rsidR="00F35899" w:rsidRPr="00F25C17" w:rsidRDefault="00F35899" w:rsidP="00A42F6D">
      <w:pPr>
        <w:spacing w:line="21" w:lineRule="atLeast"/>
        <w:rPr>
          <w:rFonts w:ascii="Cambria" w:hAnsi="Cambria"/>
          <w:sz w:val="24"/>
          <w:szCs w:val="24"/>
          <w:lang w:val="en-US"/>
        </w:rPr>
      </w:pPr>
    </w:p>
    <w:p w14:paraId="480F1924" w14:textId="5D5EF834" w:rsidR="00007D29" w:rsidRPr="00F25C17" w:rsidRDefault="00007D29"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Send/process</w:t>
      </w:r>
      <w:r w:rsidR="00AB6774" w:rsidRPr="00F25C17">
        <w:rPr>
          <w:rFonts w:ascii="Cambria" w:hAnsi="Cambria"/>
          <w:color w:val="FF0000"/>
          <w:sz w:val="24"/>
          <w:szCs w:val="24"/>
          <w:lang w:val="en-US"/>
        </w:rPr>
        <w:t xml:space="preserve"> data between different parties/countries </w:t>
      </w:r>
      <w:r w:rsidR="00AB6774" w:rsidRPr="00F25C17">
        <w:rPr>
          <w:rFonts w:ascii="Cambria" w:hAnsi="Cambria"/>
          <w:i/>
          <w:iCs/>
          <w:color w:val="FF0000"/>
          <w:sz w:val="24"/>
          <w:szCs w:val="24"/>
          <w:lang w:val="en-US"/>
        </w:rPr>
        <w:t>within</w:t>
      </w:r>
      <w:r w:rsidR="00AB6774" w:rsidRPr="00F25C17">
        <w:rPr>
          <w:rFonts w:ascii="Cambria" w:hAnsi="Cambria"/>
          <w:color w:val="FF0000"/>
          <w:sz w:val="24"/>
          <w:szCs w:val="24"/>
          <w:lang w:val="en-US"/>
        </w:rPr>
        <w:t xml:space="preserve"> the EU/EEA, what applies?</w:t>
      </w:r>
    </w:p>
    <w:p w14:paraId="1DB6A2FD" w14:textId="30035297" w:rsidR="00F35899" w:rsidRPr="00F25C17" w:rsidRDefault="00AB6774" w:rsidP="00A42F6D">
      <w:pPr>
        <w:spacing w:line="21" w:lineRule="atLeast"/>
        <w:rPr>
          <w:rFonts w:ascii="Cambria" w:hAnsi="Cambria"/>
          <w:sz w:val="24"/>
          <w:szCs w:val="24"/>
          <w:lang w:val="en-US"/>
        </w:rPr>
      </w:pPr>
      <w:r w:rsidRPr="00F25C17">
        <w:rPr>
          <w:rFonts w:ascii="Cambria" w:hAnsi="Cambria"/>
          <w:sz w:val="24"/>
          <w:szCs w:val="24"/>
          <w:lang w:val="en-US"/>
        </w:rPr>
        <w:t>As part of the ethic</w:t>
      </w:r>
      <w:r w:rsidR="000778BB" w:rsidRPr="00F25C17">
        <w:rPr>
          <w:rFonts w:ascii="Cambria" w:hAnsi="Cambria"/>
          <w:sz w:val="24"/>
          <w:szCs w:val="24"/>
          <w:lang w:val="en-US"/>
        </w:rPr>
        <w:t>al</w:t>
      </w:r>
      <w:r w:rsidRPr="00F25C17">
        <w:rPr>
          <w:rFonts w:ascii="Cambria" w:hAnsi="Cambria"/>
          <w:sz w:val="24"/>
          <w:szCs w:val="24"/>
          <w:lang w:val="en-US"/>
        </w:rPr>
        <w:t xml:space="preserve"> approval, it must be included that data is to be sent from KI to another party/country within the EU/EEA</w:t>
      </w:r>
      <w:r w:rsidR="0088019D" w:rsidRPr="00F25C17">
        <w:rPr>
          <w:rFonts w:ascii="Cambria" w:hAnsi="Cambria"/>
          <w:sz w:val="24"/>
          <w:szCs w:val="24"/>
          <w:lang w:val="en-US"/>
        </w:rPr>
        <w:t>,</w:t>
      </w:r>
      <w:r w:rsidRPr="00F25C17">
        <w:rPr>
          <w:rFonts w:ascii="Cambria" w:hAnsi="Cambria"/>
          <w:sz w:val="24"/>
          <w:szCs w:val="24"/>
          <w:lang w:val="en-US"/>
        </w:rPr>
        <w:t xml:space="preserve"> or if another party must process the data on behalf of KI.</w:t>
      </w:r>
    </w:p>
    <w:p w14:paraId="622F0712" w14:textId="4A5CCC58" w:rsidR="00AB6774" w:rsidRPr="00F25C17" w:rsidRDefault="000579B9" w:rsidP="00A42F6D">
      <w:pPr>
        <w:spacing w:line="21" w:lineRule="atLeast"/>
        <w:rPr>
          <w:rFonts w:ascii="Cambria" w:hAnsi="Cambria"/>
          <w:sz w:val="24"/>
          <w:szCs w:val="24"/>
          <w:lang w:val="en-US"/>
        </w:rPr>
      </w:pPr>
      <w:r w:rsidRPr="00F25C17">
        <w:rPr>
          <w:rFonts w:ascii="Cambria" w:hAnsi="Cambria"/>
          <w:sz w:val="24"/>
          <w:szCs w:val="24"/>
          <w:lang w:val="en-US"/>
        </w:rPr>
        <w:t xml:space="preserve">If data is to be processed by another party on behalf of KI, a </w:t>
      </w:r>
      <w:r w:rsidRPr="00F25C17">
        <w:rPr>
          <w:rFonts w:ascii="Cambria" w:hAnsi="Cambria"/>
          <w:b/>
          <w:bCs/>
          <w:sz w:val="24"/>
          <w:szCs w:val="24"/>
          <w:lang w:val="en-US"/>
        </w:rPr>
        <w:t>data processor agreement</w:t>
      </w:r>
      <w:r w:rsidRPr="00F25C17">
        <w:rPr>
          <w:rFonts w:ascii="Cambria" w:hAnsi="Cambria"/>
          <w:sz w:val="24"/>
          <w:szCs w:val="24"/>
          <w:lang w:val="en-US"/>
        </w:rPr>
        <w:t xml:space="preserve"> (personuppgiftsbiträdesavtal) must be drawn up between the parties. Templates for data processing agreement</w:t>
      </w:r>
      <w:r w:rsidR="0088019D" w:rsidRPr="00F25C17">
        <w:rPr>
          <w:rFonts w:ascii="Cambria" w:hAnsi="Cambria"/>
          <w:sz w:val="24"/>
          <w:szCs w:val="24"/>
          <w:lang w:val="en-US"/>
        </w:rPr>
        <w:t>s</w:t>
      </w:r>
      <w:r w:rsidRPr="00F25C17">
        <w:rPr>
          <w:rFonts w:ascii="Cambria" w:hAnsi="Cambria"/>
          <w:sz w:val="24"/>
          <w:szCs w:val="24"/>
          <w:lang w:val="en-US"/>
        </w:rPr>
        <w:t xml:space="preserve"> can be obtained from the legal department; </w:t>
      </w:r>
      <w:hyperlink r:id="rId17" w:history="1">
        <w:r w:rsidRPr="00F25C17">
          <w:rPr>
            <w:rStyle w:val="Hyperlink"/>
            <w:rFonts w:ascii="Cambria" w:hAnsi="Cambria"/>
            <w:sz w:val="24"/>
            <w:szCs w:val="24"/>
            <w:lang w:val="en-US"/>
          </w:rPr>
          <w:t>avtal@ki.se</w:t>
        </w:r>
      </w:hyperlink>
      <w:r w:rsidRPr="00F25C17">
        <w:rPr>
          <w:rFonts w:ascii="Cambria" w:hAnsi="Cambria"/>
          <w:sz w:val="24"/>
          <w:szCs w:val="24"/>
          <w:lang w:val="en-US"/>
        </w:rPr>
        <w:t xml:space="preserve"> </w:t>
      </w:r>
    </w:p>
    <w:p w14:paraId="0297968F" w14:textId="41307320" w:rsidR="00F35899" w:rsidRPr="00F25C17" w:rsidRDefault="000579B9" w:rsidP="00A42F6D">
      <w:pPr>
        <w:spacing w:line="21" w:lineRule="atLeast"/>
        <w:rPr>
          <w:rFonts w:ascii="Cambria" w:hAnsi="Cambria"/>
          <w:sz w:val="24"/>
          <w:szCs w:val="24"/>
          <w:lang w:val="en-US"/>
        </w:rPr>
      </w:pPr>
      <w:r w:rsidRPr="00F25C17">
        <w:rPr>
          <w:rFonts w:ascii="Cambria" w:hAnsi="Cambria"/>
          <w:sz w:val="24"/>
          <w:szCs w:val="24"/>
          <w:lang w:val="en-US"/>
        </w:rPr>
        <w:t>If KI process</w:t>
      </w:r>
      <w:r w:rsidR="001D0BCE" w:rsidRPr="00F25C17">
        <w:rPr>
          <w:rFonts w:ascii="Cambria" w:hAnsi="Cambria"/>
          <w:sz w:val="24"/>
          <w:szCs w:val="24"/>
          <w:lang w:val="en-US"/>
        </w:rPr>
        <w:t>es</w:t>
      </w:r>
      <w:r w:rsidRPr="00F25C17">
        <w:rPr>
          <w:rFonts w:ascii="Cambria" w:hAnsi="Cambria"/>
          <w:sz w:val="24"/>
          <w:szCs w:val="24"/>
          <w:lang w:val="en-US"/>
        </w:rPr>
        <w:t xml:space="preserve"> personal data </w:t>
      </w:r>
      <w:r w:rsidR="001D0BCE" w:rsidRPr="00F25C17">
        <w:rPr>
          <w:rFonts w:ascii="Cambria" w:hAnsi="Cambria"/>
          <w:sz w:val="24"/>
          <w:szCs w:val="24"/>
          <w:lang w:val="en-US"/>
        </w:rPr>
        <w:t>for</w:t>
      </w:r>
      <w:r w:rsidRPr="00F25C17">
        <w:rPr>
          <w:rFonts w:ascii="Cambria" w:hAnsi="Cambria"/>
          <w:sz w:val="24"/>
          <w:szCs w:val="24"/>
          <w:lang w:val="en-US"/>
        </w:rPr>
        <w:t xml:space="preserve"> which </w:t>
      </w:r>
      <w:r w:rsidR="001D0BCE" w:rsidRPr="00F25C17">
        <w:rPr>
          <w:rFonts w:ascii="Cambria" w:hAnsi="Cambria"/>
          <w:sz w:val="24"/>
          <w:szCs w:val="24"/>
          <w:lang w:val="en-US"/>
        </w:rPr>
        <w:t xml:space="preserve">someone else </w:t>
      </w:r>
      <w:r w:rsidRPr="00F25C17">
        <w:rPr>
          <w:rFonts w:ascii="Cambria" w:hAnsi="Cambria"/>
          <w:sz w:val="24"/>
          <w:szCs w:val="24"/>
          <w:lang w:val="en-US"/>
        </w:rPr>
        <w:t>is the controller for the processing of personal data</w:t>
      </w:r>
      <w:r w:rsidR="001D0BCE" w:rsidRPr="004F1EAF">
        <w:rPr>
          <w:rFonts w:ascii="Cambria" w:hAnsi="Cambria"/>
          <w:lang w:val="en-US"/>
        </w:rPr>
        <w:t xml:space="preserve"> (</w:t>
      </w:r>
      <w:r w:rsidR="001D0BCE" w:rsidRPr="00F25C17">
        <w:rPr>
          <w:rFonts w:ascii="Cambria" w:hAnsi="Cambria"/>
          <w:sz w:val="24"/>
          <w:szCs w:val="24"/>
          <w:lang w:val="en-US"/>
        </w:rPr>
        <w:t>personuppgiftsansvarig)</w:t>
      </w:r>
      <w:r w:rsidRPr="00F25C17">
        <w:rPr>
          <w:rFonts w:ascii="Cambria" w:hAnsi="Cambria"/>
          <w:sz w:val="24"/>
          <w:szCs w:val="24"/>
          <w:lang w:val="en-US"/>
        </w:rPr>
        <w:t>, then KI is the processor</w:t>
      </w:r>
      <w:r w:rsidR="001D0BCE" w:rsidRPr="00E74DC8">
        <w:rPr>
          <w:rFonts w:ascii="Cambria" w:hAnsi="Cambria"/>
          <w:sz w:val="24"/>
          <w:szCs w:val="24"/>
          <w:lang w:val="en-US"/>
        </w:rPr>
        <w:t xml:space="preserve"> (</w:t>
      </w:r>
      <w:r w:rsidR="001D0BCE" w:rsidRPr="00F25C17">
        <w:rPr>
          <w:rFonts w:ascii="Cambria" w:hAnsi="Cambria"/>
          <w:sz w:val="24"/>
          <w:szCs w:val="24"/>
          <w:lang w:val="en-US"/>
        </w:rPr>
        <w:t>personuppgiftsbiträde)</w:t>
      </w:r>
      <w:r w:rsidRPr="00F25C17">
        <w:rPr>
          <w:rFonts w:ascii="Cambria" w:hAnsi="Cambria"/>
          <w:sz w:val="24"/>
          <w:szCs w:val="24"/>
          <w:lang w:val="en-US"/>
        </w:rPr>
        <w:t>. Th</w:t>
      </w:r>
      <w:r w:rsidR="0088019D" w:rsidRPr="00F25C17">
        <w:rPr>
          <w:rFonts w:ascii="Cambria" w:hAnsi="Cambria"/>
          <w:sz w:val="24"/>
          <w:szCs w:val="24"/>
          <w:lang w:val="en-US"/>
        </w:rPr>
        <w:t>is means that</w:t>
      </w:r>
      <w:r w:rsidRPr="00F25C17">
        <w:rPr>
          <w:rFonts w:ascii="Cambria" w:hAnsi="Cambria"/>
          <w:sz w:val="24"/>
          <w:szCs w:val="24"/>
          <w:lang w:val="en-US"/>
        </w:rPr>
        <w:t xml:space="preserve"> the Head of Department, or equivalent, </w:t>
      </w:r>
      <w:r w:rsidR="001D0BCE" w:rsidRPr="00F25C17">
        <w:rPr>
          <w:rFonts w:ascii="Cambria" w:hAnsi="Cambria"/>
          <w:sz w:val="24"/>
          <w:szCs w:val="24"/>
          <w:lang w:val="en-US"/>
        </w:rPr>
        <w:t>signed this agreement.</w:t>
      </w:r>
    </w:p>
    <w:p w14:paraId="07438E30" w14:textId="77777777" w:rsidR="00F35899" w:rsidRPr="00F25C17" w:rsidRDefault="00F35899" w:rsidP="00A42F6D">
      <w:pPr>
        <w:spacing w:line="21" w:lineRule="atLeast"/>
        <w:rPr>
          <w:rFonts w:ascii="Cambria" w:hAnsi="Cambria"/>
          <w:sz w:val="24"/>
          <w:szCs w:val="24"/>
          <w:lang w:val="en-US"/>
        </w:rPr>
      </w:pPr>
    </w:p>
    <w:p w14:paraId="662E731F" w14:textId="7ABD76A7" w:rsidR="00F35899" w:rsidRPr="00F25C17" w:rsidRDefault="00D51571" w:rsidP="00A42F6D">
      <w:pPr>
        <w:spacing w:line="21" w:lineRule="atLeast"/>
        <w:rPr>
          <w:rFonts w:ascii="Cambria" w:hAnsi="Cambria"/>
          <w:color w:val="FF0000"/>
          <w:sz w:val="24"/>
          <w:szCs w:val="24"/>
          <w:lang w:val="en-US"/>
        </w:rPr>
      </w:pPr>
      <w:r w:rsidRPr="00F25C17">
        <w:rPr>
          <w:rFonts w:ascii="Cambria" w:hAnsi="Cambria"/>
          <w:color w:val="FF0000"/>
          <w:sz w:val="24"/>
          <w:szCs w:val="24"/>
          <w:lang w:val="en-US"/>
        </w:rPr>
        <w:t xml:space="preserve">Send/process data between </w:t>
      </w:r>
      <w:r w:rsidR="0088019D" w:rsidRPr="00F25C17">
        <w:rPr>
          <w:rFonts w:ascii="Cambria" w:hAnsi="Cambria"/>
          <w:color w:val="FF0000"/>
          <w:sz w:val="24"/>
          <w:szCs w:val="24"/>
          <w:lang w:val="en-US"/>
        </w:rPr>
        <w:t>different</w:t>
      </w:r>
      <w:r w:rsidRPr="00F25C17">
        <w:rPr>
          <w:rFonts w:ascii="Cambria" w:hAnsi="Cambria"/>
          <w:color w:val="FF0000"/>
          <w:sz w:val="24"/>
          <w:szCs w:val="24"/>
          <w:lang w:val="en-US"/>
        </w:rPr>
        <w:t xml:space="preserve"> parties/countries </w:t>
      </w:r>
      <w:r w:rsidRPr="00F25C17">
        <w:rPr>
          <w:rFonts w:ascii="Cambria" w:hAnsi="Cambria"/>
          <w:i/>
          <w:iCs/>
          <w:color w:val="FF0000"/>
          <w:sz w:val="24"/>
          <w:szCs w:val="24"/>
          <w:lang w:val="en-US"/>
        </w:rPr>
        <w:t>outside</w:t>
      </w:r>
      <w:r w:rsidRPr="00F25C17">
        <w:rPr>
          <w:rFonts w:ascii="Cambria" w:hAnsi="Cambria"/>
          <w:color w:val="FF0000"/>
          <w:sz w:val="24"/>
          <w:szCs w:val="24"/>
          <w:lang w:val="en-US"/>
        </w:rPr>
        <w:t xml:space="preserve"> of the EU/EEA, what applies?</w:t>
      </w:r>
    </w:p>
    <w:p w14:paraId="6BE2C3CD" w14:textId="42B039C3" w:rsidR="00D51571" w:rsidRPr="00F25C17" w:rsidRDefault="00D51571" w:rsidP="00A42F6D">
      <w:pPr>
        <w:spacing w:line="21" w:lineRule="atLeast"/>
        <w:rPr>
          <w:rFonts w:ascii="Cambria" w:hAnsi="Cambria"/>
          <w:sz w:val="24"/>
          <w:szCs w:val="24"/>
          <w:lang w:val="en-US"/>
        </w:rPr>
      </w:pPr>
      <w:r w:rsidRPr="00F25C17">
        <w:rPr>
          <w:rFonts w:ascii="Cambria" w:hAnsi="Cambria"/>
          <w:sz w:val="24"/>
          <w:szCs w:val="24"/>
          <w:lang w:val="en-US"/>
        </w:rPr>
        <w:t>As part of the ethic</w:t>
      </w:r>
      <w:r w:rsidR="000778BB" w:rsidRPr="00F25C17">
        <w:rPr>
          <w:rFonts w:ascii="Cambria" w:hAnsi="Cambria"/>
          <w:sz w:val="24"/>
          <w:szCs w:val="24"/>
          <w:lang w:val="en-US"/>
        </w:rPr>
        <w:t>al</w:t>
      </w:r>
      <w:r w:rsidRPr="00F25C17">
        <w:rPr>
          <w:rFonts w:ascii="Cambria" w:hAnsi="Cambria"/>
          <w:sz w:val="24"/>
          <w:szCs w:val="24"/>
          <w:lang w:val="en-US"/>
        </w:rPr>
        <w:t xml:space="preserve"> approval, it must be included that data is to be sent from KI to another party/country outside the EU/EEA and the data must be pseudonymized (coded).</w:t>
      </w:r>
    </w:p>
    <w:p w14:paraId="1F0353E1" w14:textId="773B4F10" w:rsidR="00F35899" w:rsidRPr="00F25C17" w:rsidRDefault="00D51571" w:rsidP="00A42F6D">
      <w:pPr>
        <w:spacing w:line="21" w:lineRule="atLeast"/>
        <w:rPr>
          <w:rFonts w:ascii="Cambria" w:hAnsi="Cambria"/>
          <w:sz w:val="24"/>
          <w:szCs w:val="24"/>
          <w:lang w:val="en-US"/>
        </w:rPr>
      </w:pPr>
      <w:r w:rsidRPr="00F25C17">
        <w:rPr>
          <w:rFonts w:ascii="Cambria" w:hAnsi="Cambria"/>
          <w:sz w:val="24"/>
          <w:szCs w:val="24"/>
          <w:lang w:val="en-US"/>
        </w:rPr>
        <w:t xml:space="preserve">If data is to be processed outside the EU/EEA on behalf of KI, a </w:t>
      </w:r>
      <w:r w:rsidRPr="00F25C17">
        <w:rPr>
          <w:rFonts w:ascii="Cambria" w:hAnsi="Cambria"/>
          <w:b/>
          <w:bCs/>
          <w:sz w:val="24"/>
          <w:szCs w:val="24"/>
          <w:lang w:val="en-US"/>
        </w:rPr>
        <w:t>data processor agreement</w:t>
      </w:r>
      <w:r w:rsidRPr="00F25C17">
        <w:rPr>
          <w:rFonts w:ascii="Cambria" w:hAnsi="Cambria"/>
          <w:sz w:val="24"/>
          <w:szCs w:val="24"/>
          <w:lang w:val="en-US"/>
        </w:rPr>
        <w:t xml:space="preserve"> (personuppgiftsbiträdesavtal) must be drawn up between the parties. </w:t>
      </w:r>
      <w:r w:rsidRPr="00F25C17">
        <w:rPr>
          <w:rFonts w:ascii="Cambria" w:hAnsi="Cambria"/>
          <w:sz w:val="24"/>
          <w:szCs w:val="24"/>
          <w:lang w:val="en-US"/>
        </w:rPr>
        <w:lastRenderedPageBreak/>
        <w:t>Agreements may also be required if KI will process data on behalf of someone else</w:t>
      </w:r>
      <w:r w:rsidR="00541C65" w:rsidRPr="00F25C17">
        <w:rPr>
          <w:rFonts w:ascii="Cambria" w:hAnsi="Cambria"/>
          <w:sz w:val="24"/>
          <w:szCs w:val="24"/>
          <w:lang w:val="en-US"/>
        </w:rPr>
        <w:t xml:space="preserve">. Templates can be obtained from the legal department; </w:t>
      </w:r>
      <w:hyperlink r:id="rId18" w:history="1">
        <w:r w:rsidR="00541C65" w:rsidRPr="00F25C17">
          <w:rPr>
            <w:rStyle w:val="Hyperlink"/>
            <w:rFonts w:ascii="Cambria" w:hAnsi="Cambria"/>
            <w:sz w:val="24"/>
            <w:szCs w:val="24"/>
            <w:lang w:val="en-US"/>
          </w:rPr>
          <w:t>avtal@ki.se</w:t>
        </w:r>
      </w:hyperlink>
      <w:r w:rsidR="00541C65" w:rsidRPr="00F25C17">
        <w:rPr>
          <w:rFonts w:ascii="Cambria" w:hAnsi="Cambria"/>
          <w:sz w:val="24"/>
          <w:szCs w:val="24"/>
          <w:lang w:val="en-US"/>
        </w:rPr>
        <w:t xml:space="preserve"> </w:t>
      </w:r>
    </w:p>
    <w:p w14:paraId="64859DAE" w14:textId="6FAC91B9" w:rsidR="00F35899" w:rsidRPr="00F25C17" w:rsidRDefault="00F35899" w:rsidP="00A42F6D">
      <w:pPr>
        <w:spacing w:line="21" w:lineRule="atLeast"/>
        <w:rPr>
          <w:rFonts w:ascii="Cambria" w:hAnsi="Cambria"/>
          <w:sz w:val="24"/>
          <w:szCs w:val="24"/>
          <w:lang w:val="en-US"/>
        </w:rPr>
      </w:pPr>
    </w:p>
    <w:p w14:paraId="4A5F4A29" w14:textId="0F8FD549" w:rsidR="00624634" w:rsidRPr="00F25C17" w:rsidRDefault="00624634" w:rsidP="00A42F6D">
      <w:pPr>
        <w:spacing w:line="21" w:lineRule="atLeast"/>
        <w:rPr>
          <w:rFonts w:ascii="Cambria" w:hAnsi="Cambria"/>
          <w:sz w:val="24"/>
          <w:szCs w:val="24"/>
          <w:lang w:val="en-US"/>
        </w:rPr>
      </w:pPr>
      <w:r w:rsidRPr="00F25C17">
        <w:rPr>
          <w:rFonts w:ascii="Cambria" w:hAnsi="Cambria"/>
          <w:sz w:val="24"/>
          <w:szCs w:val="24"/>
          <w:lang w:val="en-US"/>
        </w:rPr>
        <w:t xml:space="preserve">Read more about GDPR here: </w:t>
      </w:r>
      <w:hyperlink r:id="rId19" w:history="1">
        <w:r w:rsidRPr="00F25C17">
          <w:rPr>
            <w:rStyle w:val="Hyperlink"/>
            <w:rFonts w:ascii="Cambria" w:hAnsi="Cambria"/>
            <w:sz w:val="24"/>
            <w:szCs w:val="24"/>
            <w:lang w:val="en-US"/>
          </w:rPr>
          <w:t>https://staff.ki.se/faq-on-the-gdpr</w:t>
        </w:r>
      </w:hyperlink>
      <w:r w:rsidRPr="00F25C17">
        <w:rPr>
          <w:rFonts w:ascii="Cambria" w:hAnsi="Cambria"/>
          <w:sz w:val="24"/>
          <w:szCs w:val="24"/>
          <w:lang w:val="en-US"/>
        </w:rPr>
        <w:t xml:space="preserve"> </w:t>
      </w:r>
    </w:p>
    <w:p w14:paraId="1BF60539" w14:textId="45E5789E" w:rsidR="00624634" w:rsidRPr="00F25C17" w:rsidRDefault="00624634" w:rsidP="00A42F6D">
      <w:pPr>
        <w:spacing w:line="21" w:lineRule="atLeast"/>
        <w:rPr>
          <w:rFonts w:ascii="Cambria" w:hAnsi="Cambria"/>
          <w:sz w:val="24"/>
          <w:szCs w:val="24"/>
          <w:lang w:val="en-US"/>
        </w:rPr>
      </w:pPr>
      <w:r w:rsidRPr="00F25C17">
        <w:rPr>
          <w:rFonts w:ascii="Cambria" w:hAnsi="Cambria"/>
          <w:sz w:val="24"/>
          <w:szCs w:val="24"/>
          <w:lang w:val="en-US"/>
        </w:rPr>
        <w:t xml:space="preserve">Read more about transferring of personal data to outside the EU/EEA here: </w:t>
      </w:r>
      <w:hyperlink r:id="rId20" w:history="1">
        <w:r w:rsidRPr="00F25C17">
          <w:rPr>
            <w:rStyle w:val="Hyperlink"/>
            <w:rFonts w:ascii="Cambria" w:hAnsi="Cambria"/>
            <w:sz w:val="24"/>
            <w:szCs w:val="24"/>
            <w:lang w:val="en-US"/>
          </w:rPr>
          <w:t>https://staff.ki.se/transfer-of-personal-data-to-third-country-or-international-organizations</w:t>
        </w:r>
      </w:hyperlink>
      <w:r w:rsidRPr="00F25C17">
        <w:rPr>
          <w:rFonts w:ascii="Cambria" w:hAnsi="Cambria"/>
          <w:sz w:val="24"/>
          <w:szCs w:val="24"/>
          <w:lang w:val="en-US"/>
        </w:rPr>
        <w:t xml:space="preserve"> </w:t>
      </w:r>
    </w:p>
    <w:p w14:paraId="62D3D296" w14:textId="65D9726A" w:rsidR="007D525B" w:rsidRPr="00F25C17" w:rsidRDefault="00624634" w:rsidP="00A42F6D">
      <w:pPr>
        <w:spacing w:line="21" w:lineRule="atLeast"/>
        <w:rPr>
          <w:rFonts w:ascii="Cambria" w:hAnsi="Cambria"/>
          <w:sz w:val="24"/>
          <w:szCs w:val="24"/>
          <w:lang w:val="en-US"/>
        </w:rPr>
      </w:pPr>
      <w:r w:rsidRPr="00F25C17">
        <w:rPr>
          <w:rFonts w:ascii="Cambria" w:hAnsi="Cambria"/>
          <w:sz w:val="24"/>
          <w:szCs w:val="24"/>
          <w:lang w:val="en-US"/>
        </w:rPr>
        <w:t>Read more about data processor agreement</w:t>
      </w:r>
      <w:r w:rsidR="0088019D" w:rsidRPr="00E74DC8">
        <w:rPr>
          <w:rFonts w:ascii="Cambria" w:hAnsi="Cambria"/>
          <w:sz w:val="24"/>
          <w:szCs w:val="24"/>
          <w:lang w:val="en-US"/>
        </w:rPr>
        <w:t>s</w:t>
      </w:r>
      <w:r w:rsidRPr="00F25C17">
        <w:rPr>
          <w:rFonts w:ascii="Cambria" w:hAnsi="Cambria"/>
          <w:sz w:val="24"/>
          <w:szCs w:val="24"/>
          <w:lang w:val="en-US"/>
        </w:rPr>
        <w:t xml:space="preserve"> here: </w:t>
      </w:r>
      <w:hyperlink r:id="rId21" w:history="1">
        <w:r w:rsidR="007D525B" w:rsidRPr="00F25C17">
          <w:rPr>
            <w:rStyle w:val="Hyperlink"/>
            <w:rFonts w:ascii="Cambria" w:hAnsi="Cambria"/>
            <w:sz w:val="24"/>
            <w:szCs w:val="24"/>
            <w:lang w:val="en-US"/>
          </w:rPr>
          <w:t>https://staff.ki.se/data-processor-agreement</w:t>
        </w:r>
      </w:hyperlink>
      <w:r w:rsidR="007D525B" w:rsidRPr="00F25C17">
        <w:rPr>
          <w:rFonts w:ascii="Cambria" w:hAnsi="Cambria"/>
          <w:sz w:val="24"/>
          <w:szCs w:val="24"/>
          <w:lang w:val="en-US"/>
        </w:rPr>
        <w:t xml:space="preserve"> </w:t>
      </w:r>
    </w:p>
    <w:sectPr w:rsidR="007D525B" w:rsidRPr="00F25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48B2"/>
    <w:multiLevelType w:val="hybridMultilevel"/>
    <w:tmpl w:val="36C80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0B7E1A"/>
    <w:multiLevelType w:val="hybridMultilevel"/>
    <w:tmpl w:val="444A40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C048A0"/>
    <w:multiLevelType w:val="hybridMultilevel"/>
    <w:tmpl w:val="EBC47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4D217B"/>
    <w:multiLevelType w:val="multilevel"/>
    <w:tmpl w:val="026AEEA2"/>
    <w:lvl w:ilvl="0">
      <w:start w:val="1"/>
      <w:numFmt w:val="bullet"/>
      <w:lvlText w:val=""/>
      <w:lvlJc w:val="left"/>
      <w:pPr>
        <w:ind w:left="1290" w:hanging="360"/>
      </w:pPr>
      <w:rPr>
        <w:rFonts w:ascii="Wingdings" w:hAnsi="Wingdings" w:hint="default"/>
      </w:rPr>
    </w:lvl>
    <w:lvl w:ilvl="1">
      <w:start w:val="1"/>
      <w:numFmt w:val="bullet"/>
      <w:lvlText w:val="­"/>
      <w:lvlJc w:val="left"/>
      <w:pPr>
        <w:ind w:left="2010" w:hanging="360"/>
      </w:pPr>
      <w:rPr>
        <w:rFonts w:ascii="Courier New" w:hAnsi="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4" w15:restartNumberingAfterBreak="0">
    <w:nsid w:val="34B07AE9"/>
    <w:multiLevelType w:val="hybridMultilevel"/>
    <w:tmpl w:val="B65EC6EC"/>
    <w:lvl w:ilvl="0" w:tplc="C47660E6">
      <w:numFmt w:val="bullet"/>
      <w:lvlText w:val="-"/>
      <w:lvlJc w:val="left"/>
      <w:pPr>
        <w:ind w:left="360" w:hanging="360"/>
      </w:pPr>
      <w:rPr>
        <w:rFonts w:ascii="Cambria" w:eastAsiaTheme="minorHAnsi" w:hAnsi="Cambr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3E14541A"/>
    <w:multiLevelType w:val="hybridMultilevel"/>
    <w:tmpl w:val="AE4075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09B42BC"/>
    <w:multiLevelType w:val="hybridMultilevel"/>
    <w:tmpl w:val="CCBA87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3F"/>
    <w:rsid w:val="000013FF"/>
    <w:rsid w:val="00007D29"/>
    <w:rsid w:val="00036D36"/>
    <w:rsid w:val="00037D4A"/>
    <w:rsid w:val="00041378"/>
    <w:rsid w:val="0005223B"/>
    <w:rsid w:val="000579B9"/>
    <w:rsid w:val="00062927"/>
    <w:rsid w:val="000631C5"/>
    <w:rsid w:val="0006449B"/>
    <w:rsid w:val="00072AD3"/>
    <w:rsid w:val="000778BB"/>
    <w:rsid w:val="00084A55"/>
    <w:rsid w:val="000872FC"/>
    <w:rsid w:val="000A507D"/>
    <w:rsid w:val="000B0BF5"/>
    <w:rsid w:val="000B0E9F"/>
    <w:rsid w:val="000B6389"/>
    <w:rsid w:val="000C32D6"/>
    <w:rsid w:val="000C717E"/>
    <w:rsid w:val="000D3D66"/>
    <w:rsid w:val="000E59D3"/>
    <w:rsid w:val="000F2967"/>
    <w:rsid w:val="00103E58"/>
    <w:rsid w:val="0010513F"/>
    <w:rsid w:val="001054D0"/>
    <w:rsid w:val="0012686E"/>
    <w:rsid w:val="0013561B"/>
    <w:rsid w:val="00140102"/>
    <w:rsid w:val="0014473C"/>
    <w:rsid w:val="00160C6F"/>
    <w:rsid w:val="00162E2F"/>
    <w:rsid w:val="00173A7A"/>
    <w:rsid w:val="001A0E33"/>
    <w:rsid w:val="001A1BAE"/>
    <w:rsid w:val="001D0128"/>
    <w:rsid w:val="001D0BCE"/>
    <w:rsid w:val="001E324E"/>
    <w:rsid w:val="001F4555"/>
    <w:rsid w:val="00207AFF"/>
    <w:rsid w:val="00223823"/>
    <w:rsid w:val="00243513"/>
    <w:rsid w:val="00243D0B"/>
    <w:rsid w:val="00244D04"/>
    <w:rsid w:val="00245153"/>
    <w:rsid w:val="002469CC"/>
    <w:rsid w:val="00246AAD"/>
    <w:rsid w:val="00257F26"/>
    <w:rsid w:val="00263A6C"/>
    <w:rsid w:val="00267A70"/>
    <w:rsid w:val="00274187"/>
    <w:rsid w:val="00275CA9"/>
    <w:rsid w:val="00276906"/>
    <w:rsid w:val="00287005"/>
    <w:rsid w:val="002A45F7"/>
    <w:rsid w:val="002A52DA"/>
    <w:rsid w:val="002B552E"/>
    <w:rsid w:val="002C0040"/>
    <w:rsid w:val="002E19DC"/>
    <w:rsid w:val="002E22F9"/>
    <w:rsid w:val="002F43AF"/>
    <w:rsid w:val="002F69FC"/>
    <w:rsid w:val="00302482"/>
    <w:rsid w:val="00306ED5"/>
    <w:rsid w:val="00310910"/>
    <w:rsid w:val="0031488B"/>
    <w:rsid w:val="00347EE1"/>
    <w:rsid w:val="003573A0"/>
    <w:rsid w:val="00366679"/>
    <w:rsid w:val="0037728C"/>
    <w:rsid w:val="0038069A"/>
    <w:rsid w:val="00381AF2"/>
    <w:rsid w:val="003A15F2"/>
    <w:rsid w:val="003A2A21"/>
    <w:rsid w:val="003B42FE"/>
    <w:rsid w:val="003C18C5"/>
    <w:rsid w:val="003C6153"/>
    <w:rsid w:val="003E23E4"/>
    <w:rsid w:val="003E3812"/>
    <w:rsid w:val="003E6F2D"/>
    <w:rsid w:val="00400210"/>
    <w:rsid w:val="0040189B"/>
    <w:rsid w:val="0040488E"/>
    <w:rsid w:val="0042026D"/>
    <w:rsid w:val="00420791"/>
    <w:rsid w:val="00420E97"/>
    <w:rsid w:val="00424EA0"/>
    <w:rsid w:val="004326DC"/>
    <w:rsid w:val="0043446F"/>
    <w:rsid w:val="00456DEB"/>
    <w:rsid w:val="0047319D"/>
    <w:rsid w:val="00485A86"/>
    <w:rsid w:val="0049053F"/>
    <w:rsid w:val="0049095F"/>
    <w:rsid w:val="004A076F"/>
    <w:rsid w:val="004A4C76"/>
    <w:rsid w:val="004B437B"/>
    <w:rsid w:val="004B45AB"/>
    <w:rsid w:val="004B7BE8"/>
    <w:rsid w:val="004D13D4"/>
    <w:rsid w:val="004E2F49"/>
    <w:rsid w:val="004E4F8A"/>
    <w:rsid w:val="004E534B"/>
    <w:rsid w:val="004E6D9A"/>
    <w:rsid w:val="004F1EAF"/>
    <w:rsid w:val="004F28E2"/>
    <w:rsid w:val="004F30F8"/>
    <w:rsid w:val="004F6DE1"/>
    <w:rsid w:val="005030A6"/>
    <w:rsid w:val="005105A1"/>
    <w:rsid w:val="005138C8"/>
    <w:rsid w:val="00515A31"/>
    <w:rsid w:val="00521E1E"/>
    <w:rsid w:val="00533D11"/>
    <w:rsid w:val="005354DB"/>
    <w:rsid w:val="00541C65"/>
    <w:rsid w:val="00544F4D"/>
    <w:rsid w:val="00551EE6"/>
    <w:rsid w:val="00557184"/>
    <w:rsid w:val="005736F4"/>
    <w:rsid w:val="00577630"/>
    <w:rsid w:val="005844CB"/>
    <w:rsid w:val="0059158D"/>
    <w:rsid w:val="0059370C"/>
    <w:rsid w:val="005A2061"/>
    <w:rsid w:val="005A5538"/>
    <w:rsid w:val="005C22F4"/>
    <w:rsid w:val="005C654E"/>
    <w:rsid w:val="005D7788"/>
    <w:rsid w:val="0061285D"/>
    <w:rsid w:val="0061764C"/>
    <w:rsid w:val="00624634"/>
    <w:rsid w:val="0063188B"/>
    <w:rsid w:val="00650FAD"/>
    <w:rsid w:val="00654BC4"/>
    <w:rsid w:val="00662717"/>
    <w:rsid w:val="0066514D"/>
    <w:rsid w:val="00665A9B"/>
    <w:rsid w:val="006861C5"/>
    <w:rsid w:val="00691245"/>
    <w:rsid w:val="00695236"/>
    <w:rsid w:val="006A28FF"/>
    <w:rsid w:val="006A54A7"/>
    <w:rsid w:val="006A72C7"/>
    <w:rsid w:val="006A7AF4"/>
    <w:rsid w:val="006C687C"/>
    <w:rsid w:val="006D4114"/>
    <w:rsid w:val="006E2F52"/>
    <w:rsid w:val="006E5E6F"/>
    <w:rsid w:val="006F2AA6"/>
    <w:rsid w:val="006F7928"/>
    <w:rsid w:val="006F7C7E"/>
    <w:rsid w:val="00702D6A"/>
    <w:rsid w:val="00711099"/>
    <w:rsid w:val="00717331"/>
    <w:rsid w:val="0072098D"/>
    <w:rsid w:val="00734A24"/>
    <w:rsid w:val="0075615E"/>
    <w:rsid w:val="007616BD"/>
    <w:rsid w:val="00761F84"/>
    <w:rsid w:val="007761C2"/>
    <w:rsid w:val="00777C34"/>
    <w:rsid w:val="007960B7"/>
    <w:rsid w:val="007B0886"/>
    <w:rsid w:val="007B0B3C"/>
    <w:rsid w:val="007B7D75"/>
    <w:rsid w:val="007C5171"/>
    <w:rsid w:val="007D0A4C"/>
    <w:rsid w:val="007D419F"/>
    <w:rsid w:val="007D4528"/>
    <w:rsid w:val="007D525B"/>
    <w:rsid w:val="007D77A0"/>
    <w:rsid w:val="007E7501"/>
    <w:rsid w:val="007F12E2"/>
    <w:rsid w:val="00801E0F"/>
    <w:rsid w:val="008106A7"/>
    <w:rsid w:val="00815D7D"/>
    <w:rsid w:val="008241EA"/>
    <w:rsid w:val="00834C7E"/>
    <w:rsid w:val="00846C55"/>
    <w:rsid w:val="00857938"/>
    <w:rsid w:val="00874E13"/>
    <w:rsid w:val="0087553A"/>
    <w:rsid w:val="0088019D"/>
    <w:rsid w:val="00893844"/>
    <w:rsid w:val="008C1278"/>
    <w:rsid w:val="008C28D6"/>
    <w:rsid w:val="008D2C25"/>
    <w:rsid w:val="008D7A57"/>
    <w:rsid w:val="008D7E01"/>
    <w:rsid w:val="008E2A95"/>
    <w:rsid w:val="008E3284"/>
    <w:rsid w:val="008E677F"/>
    <w:rsid w:val="008F0A44"/>
    <w:rsid w:val="008F558D"/>
    <w:rsid w:val="008F6C36"/>
    <w:rsid w:val="008F7F58"/>
    <w:rsid w:val="00907D25"/>
    <w:rsid w:val="00916721"/>
    <w:rsid w:val="00923227"/>
    <w:rsid w:val="00950DBA"/>
    <w:rsid w:val="00954465"/>
    <w:rsid w:val="00964823"/>
    <w:rsid w:val="0097273F"/>
    <w:rsid w:val="00975502"/>
    <w:rsid w:val="00981480"/>
    <w:rsid w:val="00983633"/>
    <w:rsid w:val="00991326"/>
    <w:rsid w:val="009B2C83"/>
    <w:rsid w:val="009B45CE"/>
    <w:rsid w:val="009C7197"/>
    <w:rsid w:val="009D75D7"/>
    <w:rsid w:val="009E51BE"/>
    <w:rsid w:val="009F02ED"/>
    <w:rsid w:val="00A1204B"/>
    <w:rsid w:val="00A14E0B"/>
    <w:rsid w:val="00A1772C"/>
    <w:rsid w:val="00A20E5D"/>
    <w:rsid w:val="00A21411"/>
    <w:rsid w:val="00A376AE"/>
    <w:rsid w:val="00A42F6D"/>
    <w:rsid w:val="00A451AF"/>
    <w:rsid w:val="00A540EE"/>
    <w:rsid w:val="00A54B26"/>
    <w:rsid w:val="00A55597"/>
    <w:rsid w:val="00A5797B"/>
    <w:rsid w:val="00A62873"/>
    <w:rsid w:val="00A76EF4"/>
    <w:rsid w:val="00A80AAB"/>
    <w:rsid w:val="00A81246"/>
    <w:rsid w:val="00A956B6"/>
    <w:rsid w:val="00AA49A0"/>
    <w:rsid w:val="00AB09AD"/>
    <w:rsid w:val="00AB288A"/>
    <w:rsid w:val="00AB4A6D"/>
    <w:rsid w:val="00AB6774"/>
    <w:rsid w:val="00AC3861"/>
    <w:rsid w:val="00AC683C"/>
    <w:rsid w:val="00AC7898"/>
    <w:rsid w:val="00AD3BCC"/>
    <w:rsid w:val="00AD4F82"/>
    <w:rsid w:val="00AD54C9"/>
    <w:rsid w:val="00AD7F67"/>
    <w:rsid w:val="00AE0589"/>
    <w:rsid w:val="00AE3F7F"/>
    <w:rsid w:val="00AE4C59"/>
    <w:rsid w:val="00AE5D13"/>
    <w:rsid w:val="00AE744C"/>
    <w:rsid w:val="00AF316D"/>
    <w:rsid w:val="00AF7C9E"/>
    <w:rsid w:val="00B2757A"/>
    <w:rsid w:val="00B363F8"/>
    <w:rsid w:val="00B4108E"/>
    <w:rsid w:val="00B5653F"/>
    <w:rsid w:val="00B60740"/>
    <w:rsid w:val="00B62C4F"/>
    <w:rsid w:val="00B75AF4"/>
    <w:rsid w:val="00B83998"/>
    <w:rsid w:val="00B96962"/>
    <w:rsid w:val="00BA0808"/>
    <w:rsid w:val="00BA11D4"/>
    <w:rsid w:val="00BC512F"/>
    <w:rsid w:val="00BE51D9"/>
    <w:rsid w:val="00BF2F86"/>
    <w:rsid w:val="00C01C56"/>
    <w:rsid w:val="00C200CC"/>
    <w:rsid w:val="00C26E45"/>
    <w:rsid w:val="00C32DC5"/>
    <w:rsid w:val="00C43C48"/>
    <w:rsid w:val="00C43EBA"/>
    <w:rsid w:val="00C43F88"/>
    <w:rsid w:val="00C50AB0"/>
    <w:rsid w:val="00C5222E"/>
    <w:rsid w:val="00C61D75"/>
    <w:rsid w:val="00C8198E"/>
    <w:rsid w:val="00C837BF"/>
    <w:rsid w:val="00C8577C"/>
    <w:rsid w:val="00C917D1"/>
    <w:rsid w:val="00C97853"/>
    <w:rsid w:val="00CC0BEA"/>
    <w:rsid w:val="00CC4C81"/>
    <w:rsid w:val="00CD4B8F"/>
    <w:rsid w:val="00CE0708"/>
    <w:rsid w:val="00CE614D"/>
    <w:rsid w:val="00CF28FC"/>
    <w:rsid w:val="00D00A30"/>
    <w:rsid w:val="00D01433"/>
    <w:rsid w:val="00D01874"/>
    <w:rsid w:val="00D01C45"/>
    <w:rsid w:val="00D10737"/>
    <w:rsid w:val="00D10E5A"/>
    <w:rsid w:val="00D15831"/>
    <w:rsid w:val="00D20D65"/>
    <w:rsid w:val="00D2230C"/>
    <w:rsid w:val="00D4686B"/>
    <w:rsid w:val="00D51571"/>
    <w:rsid w:val="00D61DE8"/>
    <w:rsid w:val="00D67529"/>
    <w:rsid w:val="00D75CD9"/>
    <w:rsid w:val="00DA0570"/>
    <w:rsid w:val="00DA532E"/>
    <w:rsid w:val="00DA58B2"/>
    <w:rsid w:val="00DE1ED4"/>
    <w:rsid w:val="00DE4D7A"/>
    <w:rsid w:val="00DF76B6"/>
    <w:rsid w:val="00E03CB5"/>
    <w:rsid w:val="00E077A4"/>
    <w:rsid w:val="00E34573"/>
    <w:rsid w:val="00E502BD"/>
    <w:rsid w:val="00E65EEA"/>
    <w:rsid w:val="00E66BDF"/>
    <w:rsid w:val="00E74DC8"/>
    <w:rsid w:val="00EA4A7D"/>
    <w:rsid w:val="00EA650B"/>
    <w:rsid w:val="00EB2EE9"/>
    <w:rsid w:val="00EB76FA"/>
    <w:rsid w:val="00EC0768"/>
    <w:rsid w:val="00EC1F89"/>
    <w:rsid w:val="00EC2946"/>
    <w:rsid w:val="00EC5967"/>
    <w:rsid w:val="00ED5796"/>
    <w:rsid w:val="00EF0CA9"/>
    <w:rsid w:val="00EF1382"/>
    <w:rsid w:val="00EF6315"/>
    <w:rsid w:val="00EF6CFC"/>
    <w:rsid w:val="00F049DC"/>
    <w:rsid w:val="00F15513"/>
    <w:rsid w:val="00F243E8"/>
    <w:rsid w:val="00F25C17"/>
    <w:rsid w:val="00F32531"/>
    <w:rsid w:val="00F35899"/>
    <w:rsid w:val="00F41A4E"/>
    <w:rsid w:val="00F42F87"/>
    <w:rsid w:val="00F52765"/>
    <w:rsid w:val="00F54D7F"/>
    <w:rsid w:val="00F71725"/>
    <w:rsid w:val="00F736B6"/>
    <w:rsid w:val="00F73E50"/>
    <w:rsid w:val="00F82E90"/>
    <w:rsid w:val="00F90CDC"/>
    <w:rsid w:val="00F9318A"/>
    <w:rsid w:val="00F9749D"/>
    <w:rsid w:val="00FB56E9"/>
    <w:rsid w:val="00FD1C5F"/>
    <w:rsid w:val="00FD20F7"/>
    <w:rsid w:val="00FD3293"/>
    <w:rsid w:val="00FD4277"/>
    <w:rsid w:val="00FD6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8736"/>
  <w15:chartTrackingRefBased/>
  <w15:docId w15:val="{20087F79-58FA-40D7-A2AF-FB32FE36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3C"/>
    <w:pPr>
      <w:spacing w:line="256" w:lineRule="auto"/>
    </w:pPr>
  </w:style>
  <w:style w:type="paragraph" w:styleId="Heading1">
    <w:name w:val="heading 1"/>
    <w:basedOn w:val="Normal"/>
    <w:next w:val="Normal"/>
    <w:link w:val="Heading1Char"/>
    <w:uiPriority w:val="9"/>
    <w:qFormat/>
    <w:rsid w:val="008D7E01"/>
    <w:pPr>
      <w:keepNext/>
      <w:keepLines/>
      <w:spacing w:before="240" w:line="257" w:lineRule="auto"/>
      <w:outlineLvl w:val="0"/>
    </w:pPr>
    <w:rPr>
      <w:rFonts w:ascii="Cambria" w:eastAsiaTheme="majorEastAsia" w:hAnsi="Cambria" w:cstheme="majorBidi"/>
      <w:b/>
      <w:color w:val="2F5496"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88B"/>
    <w:pPr>
      <w:spacing w:line="259" w:lineRule="auto"/>
      <w:ind w:left="720"/>
      <w:contextualSpacing/>
    </w:pPr>
  </w:style>
  <w:style w:type="character" w:styleId="Hyperlink">
    <w:name w:val="Hyperlink"/>
    <w:basedOn w:val="DefaultParagraphFont"/>
    <w:uiPriority w:val="99"/>
    <w:unhideWhenUsed/>
    <w:rsid w:val="00EC1F89"/>
    <w:rPr>
      <w:color w:val="0563C1" w:themeColor="hyperlink"/>
      <w:u w:val="single"/>
    </w:rPr>
  </w:style>
  <w:style w:type="character" w:styleId="UnresolvedMention">
    <w:name w:val="Unresolved Mention"/>
    <w:basedOn w:val="DefaultParagraphFont"/>
    <w:uiPriority w:val="99"/>
    <w:semiHidden/>
    <w:unhideWhenUsed/>
    <w:rsid w:val="00EC1F89"/>
    <w:rPr>
      <w:color w:val="605E5C"/>
      <w:shd w:val="clear" w:color="auto" w:fill="E1DFDD"/>
    </w:rPr>
  </w:style>
  <w:style w:type="character" w:styleId="FollowedHyperlink">
    <w:name w:val="FollowedHyperlink"/>
    <w:basedOn w:val="DefaultParagraphFont"/>
    <w:uiPriority w:val="99"/>
    <w:semiHidden/>
    <w:unhideWhenUsed/>
    <w:rsid w:val="00EC1F89"/>
    <w:rPr>
      <w:color w:val="954F72" w:themeColor="followedHyperlink"/>
      <w:u w:val="single"/>
    </w:rPr>
  </w:style>
  <w:style w:type="paragraph" w:styleId="BalloonText">
    <w:name w:val="Balloon Text"/>
    <w:basedOn w:val="Normal"/>
    <w:link w:val="BalloonTextChar"/>
    <w:uiPriority w:val="99"/>
    <w:semiHidden/>
    <w:unhideWhenUsed/>
    <w:rsid w:val="00103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E58"/>
    <w:rPr>
      <w:rFonts w:ascii="Segoe UI" w:hAnsi="Segoe UI" w:cs="Segoe UI"/>
      <w:sz w:val="18"/>
      <w:szCs w:val="18"/>
    </w:rPr>
  </w:style>
  <w:style w:type="paragraph" w:styleId="Title">
    <w:name w:val="Title"/>
    <w:basedOn w:val="Normal"/>
    <w:next w:val="Normal"/>
    <w:link w:val="TitleChar"/>
    <w:uiPriority w:val="10"/>
    <w:qFormat/>
    <w:rsid w:val="001E32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24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D6F5E"/>
    <w:rPr>
      <w:sz w:val="16"/>
      <w:szCs w:val="16"/>
    </w:rPr>
  </w:style>
  <w:style w:type="paragraph" w:styleId="CommentText">
    <w:name w:val="annotation text"/>
    <w:basedOn w:val="Normal"/>
    <w:link w:val="CommentTextChar"/>
    <w:uiPriority w:val="99"/>
    <w:semiHidden/>
    <w:unhideWhenUsed/>
    <w:rsid w:val="00FD6F5E"/>
    <w:pPr>
      <w:spacing w:line="240" w:lineRule="auto"/>
    </w:pPr>
    <w:rPr>
      <w:sz w:val="20"/>
      <w:szCs w:val="20"/>
    </w:rPr>
  </w:style>
  <w:style w:type="character" w:customStyle="1" w:styleId="CommentTextChar">
    <w:name w:val="Comment Text Char"/>
    <w:basedOn w:val="DefaultParagraphFont"/>
    <w:link w:val="CommentText"/>
    <w:uiPriority w:val="99"/>
    <w:semiHidden/>
    <w:rsid w:val="00FD6F5E"/>
    <w:rPr>
      <w:sz w:val="20"/>
      <w:szCs w:val="20"/>
    </w:rPr>
  </w:style>
  <w:style w:type="paragraph" w:styleId="CommentSubject">
    <w:name w:val="annotation subject"/>
    <w:basedOn w:val="CommentText"/>
    <w:next w:val="CommentText"/>
    <w:link w:val="CommentSubjectChar"/>
    <w:uiPriority w:val="99"/>
    <w:semiHidden/>
    <w:unhideWhenUsed/>
    <w:rsid w:val="00FD6F5E"/>
    <w:rPr>
      <w:b/>
      <w:bCs/>
    </w:rPr>
  </w:style>
  <w:style w:type="character" w:customStyle="1" w:styleId="CommentSubjectChar">
    <w:name w:val="Comment Subject Char"/>
    <w:basedOn w:val="CommentTextChar"/>
    <w:link w:val="CommentSubject"/>
    <w:uiPriority w:val="99"/>
    <w:semiHidden/>
    <w:rsid w:val="00FD6F5E"/>
    <w:rPr>
      <w:b/>
      <w:bCs/>
      <w:sz w:val="20"/>
      <w:szCs w:val="20"/>
    </w:rPr>
  </w:style>
  <w:style w:type="character" w:customStyle="1" w:styleId="Heading1Char">
    <w:name w:val="Heading 1 Char"/>
    <w:basedOn w:val="DefaultParagraphFont"/>
    <w:link w:val="Heading1"/>
    <w:uiPriority w:val="9"/>
    <w:rsid w:val="008D7E01"/>
    <w:rPr>
      <w:rFonts w:ascii="Cambria" w:eastAsiaTheme="majorEastAsia" w:hAnsi="Cambria" w:cstheme="majorBidi"/>
      <w:b/>
      <w:color w:val="2F5496" w:themeColor="accent1" w:themeShade="BF"/>
      <w:sz w:val="28"/>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11874">
      <w:bodyDiv w:val="1"/>
      <w:marLeft w:val="0"/>
      <w:marRight w:val="0"/>
      <w:marTop w:val="0"/>
      <w:marBottom w:val="0"/>
      <w:divBdr>
        <w:top w:val="none" w:sz="0" w:space="0" w:color="auto"/>
        <w:left w:val="none" w:sz="0" w:space="0" w:color="auto"/>
        <w:bottom w:val="none" w:sz="0" w:space="0" w:color="auto"/>
        <w:right w:val="none" w:sz="0" w:space="0" w:color="auto"/>
      </w:divBdr>
    </w:div>
    <w:div w:id="1368334547">
      <w:bodyDiv w:val="1"/>
      <w:marLeft w:val="0"/>
      <w:marRight w:val="0"/>
      <w:marTop w:val="0"/>
      <w:marBottom w:val="0"/>
      <w:divBdr>
        <w:top w:val="none" w:sz="0" w:space="0" w:color="auto"/>
        <w:left w:val="none" w:sz="0" w:space="0" w:color="auto"/>
        <w:bottom w:val="none" w:sz="0" w:space="0" w:color="auto"/>
        <w:right w:val="none" w:sz="0" w:space="0" w:color="auto"/>
      </w:divBdr>
    </w:div>
    <w:div w:id="137804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participants/docs/h2020-funding-guide/grants/from-evaluation-to-grant-signature/grant-preparation/ethics_review_en.htm" TargetMode="External"/><Relationship Id="rId13" Type="http://schemas.openxmlformats.org/officeDocument/2006/relationships/hyperlink" Target="mailto:compliance@ki.se" TargetMode="External"/><Relationship Id="rId18" Type="http://schemas.openxmlformats.org/officeDocument/2006/relationships/hyperlink" Target="mailto:avtal@ki.se" TargetMode="External"/><Relationship Id="rId3" Type="http://schemas.openxmlformats.org/officeDocument/2006/relationships/settings" Target="settings.xml"/><Relationship Id="rId21" Type="http://schemas.openxmlformats.org/officeDocument/2006/relationships/hyperlink" Target="https://staff.ki.se/data-processor-agreement" TargetMode="External"/><Relationship Id="rId7" Type="http://schemas.openxmlformats.org/officeDocument/2006/relationships/hyperlink" Target="https://ec.europa.eu/research/participants/data/ref/h2020/grants_manual/hi/ethics/h2020_hi_ethics-self-assess_en.pdf" TargetMode="External"/><Relationship Id="rId12" Type="http://schemas.openxmlformats.org/officeDocument/2006/relationships/hyperlink" Target="https://staff.ki.se/erc-application-guidelines" TargetMode="External"/><Relationship Id="rId17" Type="http://schemas.openxmlformats.org/officeDocument/2006/relationships/hyperlink" Target="mailto:avtal@ki.se" TargetMode="External"/><Relationship Id="rId2" Type="http://schemas.openxmlformats.org/officeDocument/2006/relationships/styles" Target="styles.xml"/><Relationship Id="rId16" Type="http://schemas.openxmlformats.org/officeDocument/2006/relationships/hyperlink" Target="https://staff.ki.se/scientific-representative" TargetMode="External"/><Relationship Id="rId20" Type="http://schemas.openxmlformats.org/officeDocument/2006/relationships/hyperlink" Target="https://staff.ki.se/transfer-of-personal-data-to-third-country-or-international-organizations" TargetMode="External"/><Relationship Id="rId1" Type="http://schemas.openxmlformats.org/officeDocument/2006/relationships/numbering" Target="numbering.xml"/><Relationship Id="rId6" Type="http://schemas.openxmlformats.org/officeDocument/2006/relationships/hyperlink" Target="https://www.vr.se/english/applying-for-funding/requirements-terms-and-conditions/conducting-ethical-research.html" TargetMode="External"/><Relationship Id="rId11" Type="http://schemas.openxmlformats.org/officeDocument/2006/relationships/hyperlink" Target="https://erc.europa.eu/" TargetMode="External"/><Relationship Id="rId5" Type="http://schemas.openxmlformats.org/officeDocument/2006/relationships/hyperlink" Target="https://staff.ki.se/personal-data-in-research" TargetMode="External"/><Relationship Id="rId15" Type="http://schemas.openxmlformats.org/officeDocument/2006/relationships/hyperlink" Target="https://gdpr.eu/data-protection-impact-assessment-template/" TargetMode="External"/><Relationship Id="rId23" Type="http://schemas.openxmlformats.org/officeDocument/2006/relationships/theme" Target="theme/theme1.xml"/><Relationship Id="rId10" Type="http://schemas.openxmlformats.org/officeDocument/2006/relationships/hyperlink" Target="https://ec.europa.eu/info/funding-tenders/opportunities/docs/2021-2027/horizon/guidance/programme-guide_horizon_en.pdf" TargetMode="External"/><Relationship Id="rId19" Type="http://schemas.openxmlformats.org/officeDocument/2006/relationships/hyperlink" Target="https://staff.ki.se/faq-on-the-gdpr" TargetMode="External"/><Relationship Id="rId4" Type="http://schemas.openxmlformats.org/officeDocument/2006/relationships/webSettings" Target="webSettings.xml"/><Relationship Id="rId9" Type="http://schemas.openxmlformats.org/officeDocument/2006/relationships/hyperlink" Target="https://ec.europa.eu/info/funding-tenders/opportunities/docs/2021-2027/common/guidance/how-to-complete-your-ethics-self-assessment_en.pdf" TargetMode="External"/><Relationship Id="rId14" Type="http://schemas.openxmlformats.org/officeDocument/2006/relationships/hyperlink" Target="https://ec.europa.eu/research/participants/data/ref/h2020/other/hi/ethics-guide-advisors_en.pdf"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2758</Words>
  <Characters>14618</Characters>
  <Application>Microsoft Office Word</Application>
  <DocSecurity>0</DocSecurity>
  <Lines>121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Possmark</dc:creator>
  <cp:keywords/>
  <dc:description/>
  <cp:lastModifiedBy>Tony Durkee</cp:lastModifiedBy>
  <cp:revision>4</cp:revision>
  <dcterms:created xsi:type="dcterms:W3CDTF">2021-08-19T09:27:00Z</dcterms:created>
  <dcterms:modified xsi:type="dcterms:W3CDTF">2021-08-19T10:31:00Z</dcterms:modified>
</cp:coreProperties>
</file>