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B587E" w14:textId="77777777" w:rsidR="00023962" w:rsidRDefault="00023962" w:rsidP="00A7510A">
      <w:pPr>
        <w:spacing w:after="72" w:line="303" w:lineRule="atLeast"/>
        <w:ind w:left="-30"/>
        <w:outlineLvl w:val="0"/>
        <w:rPr>
          <w:rFonts w:ascii="Helvetica" w:eastAsia="Times New Roman" w:hAnsi="Helvetica" w:cs="Helvetica"/>
          <w:color w:val="232323"/>
          <w:kern w:val="36"/>
          <w:sz w:val="48"/>
          <w:szCs w:val="61"/>
          <w:lang w:eastAsia="sv-SE"/>
        </w:rPr>
      </w:pPr>
    </w:p>
    <w:p w14:paraId="7C3D2BC9" w14:textId="276AA1B3" w:rsidR="008E6764" w:rsidRDefault="008E6764" w:rsidP="00A7510A">
      <w:pPr>
        <w:spacing w:after="72" w:line="303" w:lineRule="atLeast"/>
        <w:ind w:left="-30"/>
        <w:outlineLvl w:val="0"/>
        <w:rPr>
          <w:rFonts w:ascii="Helvetica" w:eastAsia="Times New Roman" w:hAnsi="Helvetica" w:cs="Helvetica"/>
          <w:i/>
          <w:color w:val="232323"/>
          <w:kern w:val="36"/>
          <w:sz w:val="20"/>
          <w:szCs w:val="61"/>
          <w:lang w:eastAsia="sv-SE"/>
        </w:rPr>
      </w:pPr>
      <w:r>
        <w:rPr>
          <w:rFonts w:ascii="Helvetica" w:eastAsia="Times New Roman" w:hAnsi="Helvetica" w:cs="Helvetica"/>
          <w:i/>
          <w:noProof/>
          <w:color w:val="232323"/>
          <w:kern w:val="36"/>
          <w:sz w:val="20"/>
          <w:szCs w:val="61"/>
          <w:lang w:eastAsia="sv-SE"/>
        </w:rPr>
        <w:drawing>
          <wp:inline distT="0" distB="0" distL="0" distR="0" wp14:anchorId="40CA0CB8" wp14:editId="7A32CC6E">
            <wp:extent cx="215629" cy="131445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_flag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92" cy="1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B38EC" w14:textId="67EFF955" w:rsidR="00A7510A" w:rsidRDefault="00A7510A" w:rsidP="00A7510A">
      <w:pPr>
        <w:spacing w:after="72" w:line="303" w:lineRule="atLeast"/>
        <w:ind w:left="-30"/>
        <w:outlineLvl w:val="0"/>
        <w:rPr>
          <w:rFonts w:ascii="Helvetica" w:eastAsia="Times New Roman" w:hAnsi="Helvetica" w:cs="Helvetica"/>
          <w:color w:val="232323"/>
          <w:kern w:val="36"/>
          <w:sz w:val="48"/>
          <w:szCs w:val="61"/>
          <w:lang w:eastAsia="sv-SE"/>
        </w:rPr>
      </w:pPr>
      <w:r w:rsidRPr="00A7510A">
        <w:rPr>
          <w:rFonts w:ascii="Helvetica" w:eastAsia="Times New Roman" w:hAnsi="Helvetica" w:cs="Helvetica"/>
          <w:color w:val="232323"/>
          <w:kern w:val="36"/>
          <w:sz w:val="48"/>
          <w:szCs w:val="61"/>
          <w:lang w:eastAsia="sv-SE"/>
        </w:rPr>
        <w:t>Förklaring till de fryslarm som genereras i frysfaciliteten i ANA 8</w:t>
      </w:r>
    </w:p>
    <w:p w14:paraId="4A3B7963" w14:textId="0D504E58" w:rsidR="00A7510A" w:rsidRDefault="00A7510A">
      <w:pPr>
        <w:rPr>
          <w:b/>
          <w:sz w:val="28"/>
        </w:rPr>
      </w:pPr>
    </w:p>
    <w:p w14:paraId="3C30ACB2" w14:textId="77777777" w:rsidR="00F72D25" w:rsidRDefault="00F72D25" w:rsidP="00F72D25">
      <w:pPr>
        <w:pStyle w:val="Rubrik2"/>
        <w:spacing w:before="0" w:line="264" w:lineRule="atLeast"/>
        <w:rPr>
          <w:rFonts w:ascii="Helvetica" w:hAnsi="Helvetica" w:cs="Helvetica"/>
          <w:b/>
          <w:bCs/>
          <w:color w:val="800000"/>
          <w:sz w:val="42"/>
          <w:szCs w:val="42"/>
        </w:rPr>
      </w:pPr>
      <w:r>
        <w:rPr>
          <w:rFonts w:ascii="Helvetica" w:hAnsi="Helvetica" w:cs="Helvetica"/>
          <w:b/>
          <w:bCs/>
          <w:color w:val="800000"/>
          <w:sz w:val="42"/>
          <w:szCs w:val="42"/>
        </w:rPr>
        <w:t>Larmförklaringar</w:t>
      </w:r>
    </w:p>
    <w:p w14:paraId="5CDA425C" w14:textId="77777777" w:rsidR="00F72D25" w:rsidRPr="00A7510A" w:rsidRDefault="00F72D25">
      <w:pPr>
        <w:rPr>
          <w:b/>
          <w:sz w:val="28"/>
        </w:rPr>
      </w:pPr>
    </w:p>
    <w:tbl>
      <w:tblPr>
        <w:tblStyle w:val="Tabellrutn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7510A" w14:paraId="1D9BD183" w14:textId="77777777" w:rsidTr="00A7510A">
        <w:tc>
          <w:tcPr>
            <w:tcW w:w="9062" w:type="dxa"/>
            <w:shd w:val="clear" w:color="auto" w:fill="F2F2F2" w:themeFill="background1" w:themeFillShade="F2"/>
          </w:tcPr>
          <w:p w14:paraId="66ACAD1E" w14:textId="77777777" w:rsidR="00A7510A" w:rsidRPr="00A7510A" w:rsidRDefault="00A7510A" w:rsidP="00A7510A">
            <w:pPr>
              <w:ind w:left="288"/>
              <w:rPr>
                <w:rFonts w:ascii="Arial" w:eastAsia="Times New Roman" w:hAnsi="Arial" w:cs="Arial"/>
                <w:color w:val="232323"/>
                <w:lang w:eastAsia="sv-SE"/>
              </w:rPr>
            </w:pPr>
          </w:p>
          <w:p w14:paraId="1CE306B7" w14:textId="77777777" w:rsidR="00F72D25" w:rsidRPr="00F72D25" w:rsidRDefault="00F72D25" w:rsidP="00F72D25"/>
          <w:p w14:paraId="7DE0177B" w14:textId="77777777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</w:pPr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B-larm/</w:t>
            </w:r>
            <w:proofErr w:type="spellStart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internal</w:t>
            </w:r>
            <w:proofErr w:type="spell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 xml:space="preserve"> alarm (</w:t>
            </w:r>
            <w:proofErr w:type="spellStart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active</w:t>
            </w:r>
            <w:proofErr w:type="spell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)</w:t>
            </w:r>
          </w:p>
          <w:p w14:paraId="37E74EB9" w14:textId="18F1D13B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Cs w:val="23"/>
                <w:lang w:val="en-US"/>
              </w:rPr>
            </w:pPr>
            <w:r w:rsidRPr="00D66012">
              <w:rPr>
                <w:rFonts w:ascii="Helvetica" w:hAnsi="Helvetica" w:cs="Helvetica"/>
                <w:color w:val="232323"/>
                <w:szCs w:val="23"/>
              </w:rPr>
              <w:t xml:space="preserve">Alarm från frysens interna larm. Det kan bero på att ex. frysen är strömlös eller för varm. </w:t>
            </w:r>
            <w:proofErr w:type="spellStart"/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>Detta</w:t>
            </w:r>
            <w:proofErr w:type="spellEnd"/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 xml:space="preserve"> </w:t>
            </w:r>
            <w:proofErr w:type="spellStart"/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>gäller</w:t>
            </w:r>
            <w:proofErr w:type="spellEnd"/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 xml:space="preserve"> </w:t>
            </w:r>
            <w:proofErr w:type="spellStart"/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>frysar</w:t>
            </w:r>
            <w:proofErr w:type="spellEnd"/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 xml:space="preserve"> med och utan PT-100 sensor.</w:t>
            </w:r>
          </w:p>
          <w:p w14:paraId="00748BDD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</w:rPr>
            </w:pPr>
          </w:p>
          <w:p w14:paraId="6A0878B7" w14:textId="13F82813" w:rsid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3"/>
                <w:szCs w:val="23"/>
              </w:rPr>
            </w:pPr>
          </w:p>
          <w:p w14:paraId="322611C2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3"/>
                <w:szCs w:val="23"/>
              </w:rPr>
            </w:pPr>
          </w:p>
          <w:p w14:paraId="48B33863" w14:textId="77777777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</w:pPr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B-larm/</w:t>
            </w:r>
            <w:proofErr w:type="spellStart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internal</w:t>
            </w:r>
            <w:proofErr w:type="spell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 xml:space="preserve"> </w:t>
            </w:r>
            <w:proofErr w:type="gramStart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alarm  (</w:t>
            </w:r>
            <w:proofErr w:type="spellStart"/>
            <w:proofErr w:type="gram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inactive</w:t>
            </w:r>
            <w:proofErr w:type="spell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)</w:t>
            </w:r>
          </w:p>
          <w:p w14:paraId="3FC3E9DF" w14:textId="7435A2CB" w:rsidR="00F72D25" w:rsidRPr="00D66012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Cs w:val="23"/>
              </w:rPr>
            </w:pPr>
            <w:r w:rsidRPr="00D66012">
              <w:rPr>
                <w:rFonts w:ascii="Helvetica" w:hAnsi="Helvetica" w:cs="Helvetica"/>
                <w:color w:val="232323"/>
                <w:szCs w:val="23"/>
              </w:rPr>
              <w:t>"Inaktiv" betyder att frysens interna larm har återgått. Detta gäller frysar med och utan PT-100 sensor.</w:t>
            </w:r>
          </w:p>
          <w:p w14:paraId="60A4F527" w14:textId="7984036F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</w:rPr>
            </w:pPr>
          </w:p>
          <w:p w14:paraId="5884AFDC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</w:rPr>
            </w:pPr>
          </w:p>
          <w:p w14:paraId="7D0EF970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3"/>
                <w:szCs w:val="23"/>
              </w:rPr>
            </w:pPr>
          </w:p>
          <w:p w14:paraId="729589B3" w14:textId="77777777" w:rsidR="00F72D25" w:rsidRPr="00D66012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3"/>
                <w:szCs w:val="23"/>
                <w:lang w:val="en-US"/>
              </w:rPr>
            </w:pPr>
            <w:r w:rsidRPr="00D66012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>A-</w:t>
            </w:r>
            <w:proofErr w:type="spellStart"/>
            <w:r w:rsidRPr="00D66012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>larm</w:t>
            </w:r>
            <w:proofErr w:type="spellEnd"/>
            <w:r w:rsidRPr="00D66012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 xml:space="preserve"> (active) "high </w:t>
            </w:r>
            <w:proofErr w:type="spellStart"/>
            <w:r w:rsidRPr="00D66012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>eller</w:t>
            </w:r>
            <w:proofErr w:type="spellEnd"/>
            <w:r w:rsidRPr="00D66012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 xml:space="preserve"> high-high temperature"</w:t>
            </w:r>
          </w:p>
          <w:p w14:paraId="59EFE19B" w14:textId="7489F6E7" w:rsidR="00F72D25" w:rsidRPr="00D66012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Cs w:val="23"/>
              </w:rPr>
            </w:pPr>
            <w:r w:rsidRPr="00D66012">
              <w:rPr>
                <w:rFonts w:ascii="Helvetica" w:hAnsi="Helvetica" w:cs="Helvetica"/>
                <w:color w:val="232323"/>
                <w:szCs w:val="23"/>
              </w:rPr>
              <w:t>Betyder att temperaturen har gått över larmgränsen. dvs frysen är varmare än -65 (</w:t>
            </w:r>
            <w:proofErr w:type="spellStart"/>
            <w:r w:rsidRPr="00D66012">
              <w:rPr>
                <w:rFonts w:ascii="Helvetica" w:hAnsi="Helvetica" w:cs="Helvetica"/>
                <w:color w:val="232323"/>
                <w:szCs w:val="23"/>
              </w:rPr>
              <w:t>high</w:t>
            </w:r>
            <w:proofErr w:type="spellEnd"/>
            <w:r w:rsidRPr="00D66012">
              <w:rPr>
                <w:rFonts w:ascii="Helvetica" w:hAnsi="Helvetica" w:cs="Helvetica"/>
                <w:color w:val="232323"/>
                <w:szCs w:val="23"/>
              </w:rPr>
              <w:t>) eller -60 (</w:t>
            </w:r>
            <w:proofErr w:type="spellStart"/>
            <w:r w:rsidRPr="00D66012">
              <w:rPr>
                <w:rFonts w:ascii="Helvetica" w:hAnsi="Helvetica" w:cs="Helvetica"/>
                <w:color w:val="232323"/>
                <w:szCs w:val="23"/>
              </w:rPr>
              <w:t>high-high</w:t>
            </w:r>
            <w:proofErr w:type="spellEnd"/>
            <w:r w:rsidRPr="00D66012">
              <w:rPr>
                <w:rFonts w:ascii="Helvetica" w:hAnsi="Helvetica" w:cs="Helvetica"/>
                <w:color w:val="232323"/>
                <w:szCs w:val="23"/>
              </w:rPr>
              <w:t>). Detta gäller enbart för frysar med PT-100 sensor.</w:t>
            </w:r>
          </w:p>
          <w:p w14:paraId="2F0ED9D3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</w:rPr>
            </w:pPr>
          </w:p>
          <w:p w14:paraId="682A0FD9" w14:textId="755B728B" w:rsid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3"/>
                <w:szCs w:val="23"/>
              </w:rPr>
            </w:pPr>
          </w:p>
          <w:p w14:paraId="504646B7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3"/>
                <w:szCs w:val="23"/>
              </w:rPr>
            </w:pPr>
          </w:p>
          <w:p w14:paraId="1F78C0C1" w14:textId="77777777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</w:pPr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A-larm (</w:t>
            </w:r>
            <w:proofErr w:type="spellStart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inactive</w:t>
            </w:r>
            <w:proofErr w:type="spell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) "</w:t>
            </w:r>
            <w:proofErr w:type="spellStart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high</w:t>
            </w:r>
            <w:proofErr w:type="spell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 xml:space="preserve"> eller </w:t>
            </w:r>
            <w:proofErr w:type="spellStart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high-high</w:t>
            </w:r>
            <w:proofErr w:type="spell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 xml:space="preserve"> </w:t>
            </w:r>
            <w:proofErr w:type="spellStart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temperature</w:t>
            </w:r>
            <w:proofErr w:type="spellEnd"/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</w:rPr>
              <w:t>"</w:t>
            </w:r>
          </w:p>
          <w:p w14:paraId="62AEF017" w14:textId="79C897E9" w:rsidR="00F72D25" w:rsidRPr="00D66012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Cs w:val="23"/>
              </w:rPr>
            </w:pPr>
            <w:r w:rsidRPr="00D66012">
              <w:rPr>
                <w:rFonts w:ascii="Helvetica" w:hAnsi="Helvetica" w:cs="Helvetica"/>
                <w:color w:val="232323"/>
                <w:szCs w:val="23"/>
              </w:rPr>
              <w:t>"Inaktiv" betyder att temperaturlarmet har återgått. Detta gäller enbart för frysar med PT-100 sensor.</w:t>
            </w:r>
          </w:p>
          <w:p w14:paraId="337685DF" w14:textId="3313BD03" w:rsidR="00A7510A" w:rsidRDefault="00A7510A"/>
          <w:p w14:paraId="1746F076" w14:textId="77777777" w:rsidR="00F72D25" w:rsidRDefault="00F72D25"/>
          <w:p w14:paraId="6A92D254" w14:textId="4C855E11" w:rsidR="00F72D25" w:rsidRDefault="00F72D25"/>
        </w:tc>
      </w:tr>
    </w:tbl>
    <w:p w14:paraId="33C7D48A" w14:textId="03B35BAF" w:rsidR="00A7510A" w:rsidRDefault="00A7510A"/>
    <w:p w14:paraId="12D0EE91" w14:textId="745CE7AC" w:rsidR="00F72D25" w:rsidRDefault="00F72D25">
      <w:r>
        <w:br w:type="page"/>
      </w:r>
    </w:p>
    <w:p w14:paraId="7D2DA3BA" w14:textId="57C64239" w:rsidR="008E6764" w:rsidRDefault="008E6764" w:rsidP="008E6764">
      <w:pPr>
        <w:pStyle w:val="Rubrik1"/>
        <w:spacing w:before="0" w:beforeAutospacing="0" w:after="72" w:afterAutospacing="0" w:line="303" w:lineRule="atLeast"/>
        <w:rPr>
          <w:rFonts w:ascii="Helvetica" w:hAnsi="Helvetica" w:cs="Helvetica"/>
          <w:b w:val="0"/>
          <w:bCs w:val="0"/>
          <w:color w:val="232323"/>
          <w:lang w:val="en-US"/>
        </w:rPr>
      </w:pPr>
      <w:r>
        <w:rPr>
          <w:rFonts w:ascii="Helvetica" w:hAnsi="Helvetica" w:cs="Helvetica"/>
          <w:b w:val="0"/>
          <w:bCs w:val="0"/>
          <w:noProof/>
          <w:color w:val="232323"/>
          <w:lang w:val="en-US"/>
        </w:rPr>
        <w:lastRenderedPageBreak/>
        <w:drawing>
          <wp:inline distT="0" distB="0" distL="0" distR="0" wp14:anchorId="6BE7794B" wp14:editId="4A622C98">
            <wp:extent cx="285750" cy="16192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g_flag_S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EC55" w14:textId="46839ED0" w:rsidR="00F72D25" w:rsidRPr="00F72D25" w:rsidRDefault="00F72D25" w:rsidP="00F72D25">
      <w:pPr>
        <w:pStyle w:val="Rubrik1"/>
        <w:spacing w:before="0" w:beforeAutospacing="0" w:after="72" w:afterAutospacing="0" w:line="303" w:lineRule="atLeast"/>
        <w:ind w:left="-30"/>
        <w:rPr>
          <w:rFonts w:ascii="Helvetica" w:hAnsi="Helvetica" w:cs="Helvetica"/>
          <w:b w:val="0"/>
          <w:bCs w:val="0"/>
          <w:color w:val="232323"/>
          <w:lang w:val="en-US"/>
        </w:rPr>
      </w:pPr>
      <w:r w:rsidRPr="00F72D25">
        <w:rPr>
          <w:rFonts w:ascii="Helvetica" w:hAnsi="Helvetica" w:cs="Helvetica"/>
          <w:b w:val="0"/>
          <w:bCs w:val="0"/>
          <w:color w:val="232323"/>
          <w:lang w:val="en-US"/>
        </w:rPr>
        <w:t>Explanation</w:t>
      </w:r>
      <w:r w:rsidR="00D66012">
        <w:rPr>
          <w:rFonts w:ascii="Helvetica" w:hAnsi="Helvetica" w:cs="Helvetica"/>
          <w:b w:val="0"/>
          <w:bCs w:val="0"/>
          <w:color w:val="232323"/>
          <w:lang w:val="en-US"/>
        </w:rPr>
        <w:t xml:space="preserve"> of </w:t>
      </w:r>
      <w:r w:rsidRPr="00F72D25">
        <w:rPr>
          <w:rFonts w:ascii="Helvetica" w:hAnsi="Helvetica" w:cs="Helvetica"/>
          <w:b w:val="0"/>
          <w:bCs w:val="0"/>
          <w:color w:val="232323"/>
          <w:lang w:val="en-US"/>
        </w:rPr>
        <w:t>the freezer alarm</w:t>
      </w:r>
      <w:r w:rsidR="00D66012">
        <w:rPr>
          <w:rFonts w:ascii="Helvetica" w:hAnsi="Helvetica" w:cs="Helvetica"/>
          <w:b w:val="0"/>
          <w:bCs w:val="0"/>
          <w:color w:val="232323"/>
          <w:lang w:val="en-US"/>
        </w:rPr>
        <w:t>s</w:t>
      </w:r>
      <w:bookmarkStart w:id="0" w:name="_GoBack"/>
      <w:bookmarkEnd w:id="0"/>
      <w:r w:rsidRPr="00F72D25">
        <w:rPr>
          <w:rFonts w:ascii="Helvetica" w:hAnsi="Helvetica" w:cs="Helvetica"/>
          <w:b w:val="0"/>
          <w:bCs w:val="0"/>
          <w:color w:val="232323"/>
          <w:lang w:val="en-US"/>
        </w:rPr>
        <w:t xml:space="preserve"> generated in the freezer facility in ANA 8</w:t>
      </w:r>
    </w:p>
    <w:p w14:paraId="5F210BA9" w14:textId="11C94C4E" w:rsidR="00F72D25" w:rsidRDefault="00F72D25">
      <w:pPr>
        <w:rPr>
          <w:lang w:val="en-US"/>
        </w:rPr>
      </w:pPr>
    </w:p>
    <w:p w14:paraId="15B6A9B7" w14:textId="77777777" w:rsidR="00F72D25" w:rsidRDefault="00F72D25" w:rsidP="00F72D25">
      <w:pPr>
        <w:pStyle w:val="Rubrik2"/>
        <w:spacing w:before="0" w:line="264" w:lineRule="atLeast"/>
        <w:rPr>
          <w:rFonts w:ascii="Helvetica" w:hAnsi="Helvetica" w:cs="Helvetica"/>
          <w:b/>
          <w:bCs/>
          <w:color w:val="800000"/>
          <w:sz w:val="42"/>
          <w:szCs w:val="42"/>
          <w:lang w:val="en-US"/>
        </w:rPr>
      </w:pPr>
      <w:r w:rsidRPr="00F72D25">
        <w:rPr>
          <w:rFonts w:ascii="Helvetica" w:hAnsi="Helvetica" w:cs="Helvetica"/>
          <w:b/>
          <w:bCs/>
          <w:color w:val="800000"/>
          <w:sz w:val="42"/>
          <w:szCs w:val="42"/>
          <w:lang w:val="en-US"/>
        </w:rPr>
        <w:t>Alarm Explanations</w:t>
      </w:r>
    </w:p>
    <w:p w14:paraId="7281141D" w14:textId="5CED9D30" w:rsidR="00F72D25" w:rsidRDefault="00F72D25">
      <w:pPr>
        <w:rPr>
          <w:lang w:val="en-US"/>
        </w:rPr>
      </w:pPr>
    </w:p>
    <w:tbl>
      <w:tblPr>
        <w:tblStyle w:val="Tabellrutn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72D25" w:rsidRPr="00D66012" w14:paraId="7CD98A4B" w14:textId="77777777" w:rsidTr="00F72D25">
        <w:tc>
          <w:tcPr>
            <w:tcW w:w="9062" w:type="dxa"/>
            <w:shd w:val="clear" w:color="auto" w:fill="F2F2F2" w:themeFill="background1" w:themeFillShade="F2"/>
          </w:tcPr>
          <w:p w14:paraId="04B7B4F1" w14:textId="77777777" w:rsidR="00F72D25" w:rsidRPr="00F72D25" w:rsidRDefault="00F72D25" w:rsidP="00F72D25">
            <w:pPr>
              <w:rPr>
                <w:lang w:val="en-US"/>
              </w:rPr>
            </w:pPr>
          </w:p>
          <w:p w14:paraId="66F4E18B" w14:textId="77777777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</w:pPr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>B alarm / internal alarm (active)</w:t>
            </w:r>
          </w:p>
          <w:p w14:paraId="56A2F6B6" w14:textId="5401DFD5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Cs w:val="23"/>
                <w:lang w:val="en-US"/>
              </w:rPr>
            </w:pPr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>Alarm from the freezer's internal alarm. This can be caused by a power disruption in the freezer or by too high temperature. This applies to freezers with and without PT-100 sensors.</w:t>
            </w:r>
          </w:p>
          <w:p w14:paraId="59DF0B80" w14:textId="0EF6B24D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2922E068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2847F97A" w14:textId="77777777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7696E7E2" w14:textId="561C86F7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8"/>
                <w:szCs w:val="23"/>
                <w:lang w:val="en-US"/>
              </w:rPr>
            </w:pPr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>B alarm / internal alarm (inactive)</w:t>
            </w:r>
          </w:p>
          <w:p w14:paraId="44DF7C02" w14:textId="5B7D724D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Cs w:val="23"/>
                <w:lang w:val="en-US"/>
              </w:rPr>
            </w:pPr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>"Inactive" means that the freezer's internal alarm has reverted. This applies to freezers with and without PT-100 sensor.</w:t>
            </w:r>
          </w:p>
          <w:p w14:paraId="1B0E5C60" w14:textId="10FA9755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788C6427" w14:textId="3A07C49B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570E4B72" w14:textId="77777777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124B9631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3"/>
                <w:szCs w:val="23"/>
                <w:lang w:val="en-US"/>
              </w:rPr>
            </w:pPr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>A-alarm (active) "high or high-high temperature"</w:t>
            </w:r>
          </w:p>
          <w:p w14:paraId="4CA5350A" w14:textId="03E3CEC2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Cs w:val="23"/>
                <w:lang w:val="en-US"/>
              </w:rPr>
            </w:pPr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>Means that the temperature has exceeded the alarm limit i.e., the freezer is warmer than -65 (high) or -60 (high-high). This only applies to freezers with PT-100 sensor.</w:t>
            </w:r>
          </w:p>
          <w:p w14:paraId="248DD036" w14:textId="6F795F5C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1E4C5205" w14:textId="5A7125C9" w:rsid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41C373E6" w14:textId="77777777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 w:val="23"/>
                <w:szCs w:val="23"/>
                <w:lang w:val="en-US"/>
              </w:rPr>
            </w:pPr>
          </w:p>
          <w:p w14:paraId="5EB7D462" w14:textId="77777777" w:rsidR="00F72D25" w:rsidRDefault="00F72D25" w:rsidP="00F72D25">
            <w:pPr>
              <w:pStyle w:val="Normalwebb"/>
              <w:spacing w:before="0" w:beforeAutospacing="0" w:after="0" w:afterAutospacing="0"/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</w:pPr>
            <w:r w:rsidRPr="00F72D25">
              <w:rPr>
                <w:rStyle w:val="Stark"/>
                <w:rFonts w:ascii="Helvetica" w:eastAsiaTheme="majorEastAsia" w:hAnsi="Helvetica" w:cs="Helvetica"/>
                <w:color w:val="232323"/>
                <w:sz w:val="28"/>
                <w:szCs w:val="23"/>
                <w:lang w:val="en-US"/>
              </w:rPr>
              <w:t>A-alarm (inactive) "high or high-high temperature"</w:t>
            </w:r>
          </w:p>
          <w:p w14:paraId="78F09214" w14:textId="0BF346FB" w:rsidR="00F72D25" w:rsidRPr="00F72D25" w:rsidRDefault="00F72D25" w:rsidP="00F72D25">
            <w:pPr>
              <w:pStyle w:val="Normalwebb"/>
              <w:spacing w:before="0" w:beforeAutospacing="0" w:after="0" w:afterAutospacing="0"/>
              <w:rPr>
                <w:rFonts w:ascii="Helvetica" w:hAnsi="Helvetica" w:cs="Helvetica"/>
                <w:color w:val="232323"/>
                <w:szCs w:val="23"/>
                <w:lang w:val="en-US"/>
              </w:rPr>
            </w:pPr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>"</w:t>
            </w:r>
            <w:r>
              <w:rPr>
                <w:rFonts w:ascii="Helvetica" w:hAnsi="Helvetica" w:cs="Helvetica"/>
                <w:color w:val="232323"/>
                <w:szCs w:val="23"/>
                <w:lang w:val="en-US"/>
              </w:rPr>
              <w:t>I</w:t>
            </w:r>
            <w:r w:rsidRPr="00F72D25">
              <w:rPr>
                <w:rFonts w:ascii="Helvetica" w:hAnsi="Helvetica" w:cs="Helvetica"/>
                <w:color w:val="232323"/>
                <w:szCs w:val="23"/>
                <w:lang w:val="en-US"/>
              </w:rPr>
              <w:t>nactive" means that the temperature alarm has reverted. This only applies to freezers with PT-100 sensors.</w:t>
            </w:r>
          </w:p>
          <w:p w14:paraId="0732820A" w14:textId="02421D45" w:rsidR="00F72D25" w:rsidRDefault="00F72D25">
            <w:pPr>
              <w:rPr>
                <w:lang w:val="en-US"/>
              </w:rPr>
            </w:pPr>
          </w:p>
          <w:p w14:paraId="3D6983F5" w14:textId="77777777" w:rsidR="00F72D25" w:rsidRDefault="00F72D25">
            <w:pPr>
              <w:rPr>
                <w:lang w:val="en-US"/>
              </w:rPr>
            </w:pPr>
          </w:p>
          <w:p w14:paraId="3111398C" w14:textId="367D7D09" w:rsidR="00F72D25" w:rsidRDefault="00F72D25">
            <w:pPr>
              <w:rPr>
                <w:lang w:val="en-US"/>
              </w:rPr>
            </w:pPr>
          </w:p>
        </w:tc>
      </w:tr>
    </w:tbl>
    <w:p w14:paraId="22B40FA2" w14:textId="77777777" w:rsidR="00F72D25" w:rsidRPr="00F72D25" w:rsidRDefault="00F72D25">
      <w:pPr>
        <w:rPr>
          <w:lang w:val="en-US"/>
        </w:rPr>
      </w:pPr>
    </w:p>
    <w:sectPr w:rsidR="00F72D25" w:rsidRPr="00F72D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F4639" w14:textId="77777777" w:rsidR="00A7510A" w:rsidRDefault="00A7510A" w:rsidP="00A7510A">
      <w:pPr>
        <w:spacing w:after="0" w:line="240" w:lineRule="auto"/>
      </w:pPr>
      <w:r>
        <w:separator/>
      </w:r>
    </w:p>
  </w:endnote>
  <w:endnote w:type="continuationSeparator" w:id="0">
    <w:p w14:paraId="737DB615" w14:textId="77777777" w:rsidR="00A7510A" w:rsidRDefault="00A7510A" w:rsidP="00A7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F46F0" w14:textId="77777777" w:rsidR="00A7510A" w:rsidRDefault="00A7510A">
    <w:pPr>
      <w:pStyle w:val="Sidfot"/>
    </w:pPr>
    <w:proofErr w:type="gramStart"/>
    <w:r>
      <w:t>181220</w:t>
    </w:r>
    <w:proofErr w:type="gramEnd"/>
  </w:p>
  <w:p w14:paraId="4E1120D4" w14:textId="77777777" w:rsidR="00A7510A" w:rsidRDefault="00A751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E4CB" w14:textId="77777777" w:rsidR="00A7510A" w:rsidRDefault="00A7510A" w:rsidP="00A7510A">
      <w:pPr>
        <w:spacing w:after="0" w:line="240" w:lineRule="auto"/>
      </w:pPr>
      <w:r>
        <w:separator/>
      </w:r>
    </w:p>
  </w:footnote>
  <w:footnote w:type="continuationSeparator" w:id="0">
    <w:p w14:paraId="41DD78F6" w14:textId="77777777" w:rsidR="00A7510A" w:rsidRDefault="00A7510A" w:rsidP="00A7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C1B5" w14:textId="7E1954FD" w:rsidR="00023962" w:rsidRDefault="00023962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DE5862" wp14:editId="335E482E">
          <wp:simplePos x="0" y="0"/>
          <wp:positionH relativeFrom="column">
            <wp:posOffset>4577080</wp:posOffset>
          </wp:positionH>
          <wp:positionV relativeFrom="paragraph">
            <wp:posOffset>-352425</wp:posOffset>
          </wp:positionV>
          <wp:extent cx="1657350" cy="693381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_logo_196x8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93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1FD8C7" w14:textId="77777777" w:rsidR="00023962" w:rsidRDefault="000239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D45B0"/>
    <w:multiLevelType w:val="multilevel"/>
    <w:tmpl w:val="5CA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0A"/>
    <w:rsid w:val="00023962"/>
    <w:rsid w:val="00291025"/>
    <w:rsid w:val="008E6764"/>
    <w:rsid w:val="009D14AE"/>
    <w:rsid w:val="00A7510A"/>
    <w:rsid w:val="00D66012"/>
    <w:rsid w:val="00F7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F1A1B5"/>
  <w15:chartTrackingRefBased/>
  <w15:docId w15:val="{9933D99A-6960-4A5F-8C9E-34ADB5F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A75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51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510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table" w:styleId="Tabellrutnt">
    <w:name w:val="Table Grid"/>
    <w:basedOn w:val="Normaltabell"/>
    <w:uiPriority w:val="39"/>
    <w:rsid w:val="00A7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A7510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51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A7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gress">
    <w:name w:val="ingress"/>
    <w:basedOn w:val="Normal"/>
    <w:rsid w:val="00A7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7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510A"/>
  </w:style>
  <w:style w:type="paragraph" w:styleId="Sidfot">
    <w:name w:val="footer"/>
    <w:basedOn w:val="Normal"/>
    <w:link w:val="SidfotChar"/>
    <w:uiPriority w:val="99"/>
    <w:unhideWhenUsed/>
    <w:rsid w:val="00A7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510A"/>
  </w:style>
  <w:style w:type="character" w:customStyle="1" w:styleId="Rubrik2Char">
    <w:name w:val="Rubrik 2 Char"/>
    <w:basedOn w:val="Standardstycketeckensnitt"/>
    <w:link w:val="Rubrik2"/>
    <w:uiPriority w:val="9"/>
    <w:semiHidden/>
    <w:rsid w:val="00F72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Sundqvist (Sandström)</dc:creator>
  <cp:keywords/>
  <dc:description/>
  <cp:lastModifiedBy>Christina Sundqvist (Sandström)</cp:lastModifiedBy>
  <cp:revision>3</cp:revision>
  <dcterms:created xsi:type="dcterms:W3CDTF">2018-12-21T14:04:00Z</dcterms:created>
  <dcterms:modified xsi:type="dcterms:W3CDTF">2018-12-21T14:20:00Z</dcterms:modified>
</cp:coreProperties>
</file>